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676AB2" w14:textId="74DAC9DE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 w:rsidR="00DF517A">
        <w:rPr>
          <w:rFonts w:ascii="Arial" w:eastAsiaTheme="minorEastAsia" w:hAnsi="Arial" w:cs="Arial"/>
          <w:b/>
        </w:rPr>
        <w:t>1</w:t>
      </w:r>
      <w:r w:rsidR="00CA58E5">
        <w:rPr>
          <w:rFonts w:ascii="Arial" w:eastAsiaTheme="minorEastAsia" w:hAnsi="Arial" w:cs="Arial"/>
          <w:b/>
        </w:rPr>
        <w:t>1</w:t>
      </w:r>
      <w:r w:rsidR="00AC2807">
        <w:rPr>
          <w:rFonts w:ascii="Arial" w:eastAsiaTheme="minorEastAsia" w:hAnsi="Arial" w:cs="Arial"/>
          <w:b/>
        </w:rPr>
        <w:t>2</w:t>
      </w:r>
      <w:r w:rsidR="00BE1830">
        <w:rPr>
          <w:rFonts w:ascii="Arial" w:eastAsiaTheme="minorEastAsia" w:hAnsi="Arial" w:cs="Arial"/>
          <w:b/>
        </w:rPr>
        <w:t>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 </w:t>
      </w:r>
      <w:r w:rsidR="004029A4" w:rsidRPr="00191BFE">
        <w:rPr>
          <w:rFonts w:ascii="Arial" w:eastAsiaTheme="minorEastAsia" w:hAnsi="Arial" w:cs="Arial"/>
          <w:b/>
        </w:rPr>
        <w:t>R4-</w:t>
      </w:r>
      <w:r w:rsidR="00DB7121" w:rsidRPr="00191BFE">
        <w:rPr>
          <w:rFonts w:ascii="Arial" w:hAnsi="Arial" w:cs="Arial"/>
        </w:rPr>
        <w:t xml:space="preserve"> </w:t>
      </w:r>
      <w:r w:rsidR="00DB7121" w:rsidRPr="00191BFE">
        <w:rPr>
          <w:rFonts w:ascii="Arial" w:eastAsiaTheme="minorEastAsia" w:hAnsi="Arial" w:cs="Arial"/>
          <w:b/>
        </w:rPr>
        <w:t>2</w:t>
      </w:r>
      <w:r w:rsidR="00CA58E5">
        <w:rPr>
          <w:rFonts w:ascii="Arial" w:eastAsiaTheme="minorEastAsia" w:hAnsi="Arial" w:cs="Arial"/>
          <w:b/>
        </w:rPr>
        <w:t>4</w:t>
      </w:r>
      <w:r w:rsidR="0060456A">
        <w:rPr>
          <w:rFonts w:ascii="Arial" w:eastAsiaTheme="minorEastAsia" w:hAnsi="Arial" w:cs="Arial"/>
          <w:b/>
        </w:rPr>
        <w:t>15988</w:t>
      </w:r>
    </w:p>
    <w:p w14:paraId="37750728" w14:textId="17D21760" w:rsidR="0083351C" w:rsidRPr="001C2D88" w:rsidRDefault="00BE1830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Hefei, China</w:t>
      </w:r>
      <w:r w:rsidR="00AC2807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Oct</w:t>
      </w:r>
      <w:r w:rsidR="00AC2807">
        <w:rPr>
          <w:rFonts w:ascii="Arial" w:eastAsiaTheme="minorEastAsia" w:hAnsi="Arial" w:cs="Arial"/>
          <w:b/>
        </w:rPr>
        <w:t>. 1</w:t>
      </w:r>
      <w:r w:rsidR="00F31329">
        <w:rPr>
          <w:rFonts w:ascii="Arial" w:eastAsiaTheme="minorEastAsia" w:hAnsi="Arial" w:cs="Arial"/>
          <w:b/>
        </w:rPr>
        <w:t>4</w:t>
      </w:r>
      <w:r w:rsidR="00AC2807" w:rsidRPr="00CE4C51">
        <w:rPr>
          <w:rFonts w:ascii="Arial" w:hAnsi="Arial" w:cs="Arial"/>
          <w:b/>
        </w:rPr>
        <w:t xml:space="preserve"> </w:t>
      </w:r>
      <w:r w:rsidR="00AC2807" w:rsidRPr="00CE4C51">
        <w:rPr>
          <w:rFonts w:ascii="Arial" w:hAnsi="Arial" w:cs="Arial"/>
          <w:b/>
          <w:bCs/>
        </w:rPr>
        <w:t xml:space="preserve">– </w:t>
      </w:r>
      <w:r w:rsidR="00A34BBF">
        <w:rPr>
          <w:rFonts w:ascii="Arial" w:hAnsi="Arial" w:cs="Arial"/>
          <w:b/>
        </w:rPr>
        <w:t>18</w:t>
      </w:r>
      <w:r w:rsidR="00AC2807" w:rsidRPr="00CE4C51">
        <w:rPr>
          <w:rFonts w:ascii="Arial" w:hAnsi="Arial" w:cs="Arial"/>
          <w:b/>
          <w:bCs/>
        </w:rPr>
        <w:t>, 202</w:t>
      </w:r>
      <w:r w:rsidR="00AC2807"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15E7F444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60456A" w:rsidRPr="0060456A">
        <w:rPr>
          <w:rFonts w:ascii="Arial" w:eastAsiaTheme="minorEastAsia" w:hAnsi="Arial" w:cs="Arial"/>
          <w:color w:val="000000"/>
          <w:sz w:val="22"/>
        </w:rPr>
        <w:t>6</w:t>
      </w:r>
      <w:r w:rsidR="000823A3" w:rsidRPr="0060456A">
        <w:rPr>
          <w:rFonts w:ascii="Arial" w:eastAsiaTheme="minorEastAsia" w:hAnsi="Arial" w:cs="Arial"/>
          <w:color w:val="000000"/>
          <w:sz w:val="22"/>
        </w:rPr>
        <w:t>.</w:t>
      </w:r>
      <w:r w:rsidR="00C958CA" w:rsidRPr="0060456A">
        <w:rPr>
          <w:rFonts w:ascii="Arial" w:eastAsiaTheme="minorEastAsia" w:hAnsi="Arial" w:cs="Arial" w:hint="eastAsia"/>
          <w:color w:val="000000"/>
          <w:sz w:val="22"/>
        </w:rPr>
        <w:t>10</w:t>
      </w:r>
      <w:r w:rsidR="000823A3" w:rsidRPr="0060456A">
        <w:rPr>
          <w:rFonts w:ascii="Arial" w:eastAsiaTheme="minorEastAsia" w:hAnsi="Arial" w:cs="Arial"/>
          <w:color w:val="000000"/>
          <w:sz w:val="22"/>
        </w:rPr>
        <w:t>.3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739DF499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F176A">
        <w:rPr>
          <w:rFonts w:ascii="Arial" w:eastAsia="MS Mincho" w:hAnsi="Arial" w:cs="Arial"/>
          <w:sz w:val="22"/>
        </w:rPr>
        <w:t>remaining issues of ATG BS supporting CA</w:t>
      </w:r>
    </w:p>
    <w:p w14:paraId="1870DC1E" w14:textId="73A1114A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5A3A5F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73051F2C" w14:textId="2FB214B5" w:rsidR="00EC77FC" w:rsidRDefault="00EC77FC" w:rsidP="00EC77FC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="00E238DA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3DD611AB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meeting, several agreements were made, </w:t>
      </w:r>
      <w:r w:rsidR="00E8668A">
        <w:rPr>
          <w:sz w:val="21"/>
          <w:szCs w:val="21"/>
        </w:rPr>
        <w:t xml:space="preserve">including </w:t>
      </w:r>
      <w:r>
        <w:rPr>
          <w:sz w:val="21"/>
          <w:szCs w:val="21"/>
        </w:rPr>
        <w:t xml:space="preserve">TAE requirements and </w:t>
      </w:r>
      <w:r w:rsidR="0000473D">
        <w:rPr>
          <w:sz w:val="21"/>
          <w:szCs w:val="21"/>
        </w:rPr>
        <w:t xml:space="preserve">other RF </w:t>
      </w:r>
      <w:r w:rsidR="00DB3A4F">
        <w:rPr>
          <w:sz w:val="21"/>
          <w:szCs w:val="21"/>
        </w:rPr>
        <w:t>requirements</w:t>
      </w:r>
      <w:r w:rsidR="00597C10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E238DA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</w:p>
    <w:p w14:paraId="5535ACB0" w14:textId="77777777" w:rsidR="00136DAA" w:rsidRPr="00BD5FDD" w:rsidRDefault="00136DAA" w:rsidP="008659FB">
      <w:pPr>
        <w:spacing w:after="120"/>
        <w:jc w:val="both"/>
        <w:rPr>
          <w:sz w:val="21"/>
          <w:szCs w:val="21"/>
        </w:rPr>
      </w:pPr>
    </w:p>
    <w:p w14:paraId="4EC734A9" w14:textId="4169C55C" w:rsidR="00AF6A26" w:rsidRDefault="00CB0AB3" w:rsidP="00DD2DDC">
      <w:pPr>
        <w:spacing w:after="160" w:line="259" w:lineRule="auto"/>
        <w:rPr>
          <w:rFonts w:ascii="Arial" w:eastAsia="Calibri" w:hAnsi="Arial" w:cs="Arial"/>
          <w:sz w:val="20"/>
          <w:szCs w:val="22"/>
          <w:lang w:eastAsia="ja-JP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11C52A60" wp14:editId="64A420B9">
                <wp:extent cx="6002866" cy="2544418"/>
                <wp:effectExtent l="0" t="0" r="17145" b="8890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25444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C1A8FE" w14:textId="77777777" w:rsidR="00E97639" w:rsidRDefault="00E97639" w:rsidP="00E97639">
                            <w:pPr>
                              <w:pStyle w:val="ListParagraph"/>
                              <w:keepNext/>
                              <w:keepLines/>
                              <w:ind w:firstLine="408"/>
                              <w:outlineLvl w:val="3"/>
                              <w:rPr>
                                <w:rFonts w:ascii="Arial" w:hAnsi="Arial" w:cs="Arial"/>
                                <w:b/>
                                <w:sz w:val="20"/>
                                <w:u w:val="single"/>
                              </w:rPr>
                            </w:pPr>
                            <w:bookmarkStart w:id="0" w:name="OLE_LINK23"/>
                            <w:bookmarkStart w:id="1" w:name="OLE_LINK14"/>
                            <w:r>
                              <w:rPr>
                                <w:rFonts w:ascii="Arial" w:hAnsi="Arial" w:cs="Arial" w:hint="eastAsia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>1-1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: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 </w:t>
                            </w:r>
                            <w:bookmarkEnd w:id="0"/>
                            <w:r>
                              <w:rPr>
                                <w:rFonts w:ascii="Arial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>Whether to</w:t>
                            </w:r>
                            <w:bookmarkStart w:id="2" w:name="OLE_LINK21"/>
                            <w:r>
                              <w:rPr>
                                <w:rFonts w:ascii="Arial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bookmarkStart w:id="3" w:name="OLE_LINK25"/>
                            <w:r>
                              <w:rPr>
                                <w:rFonts w:ascii="Arial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preclude DL </w:t>
                            </w:r>
                            <w:bookmarkEnd w:id="3"/>
                            <w:r>
                              <w:rPr>
                                <w:rFonts w:ascii="Arial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>MIMO for TAE requirements for ATG BS supports CA</w:t>
                            </w:r>
                            <w:bookmarkEnd w:id="2"/>
                            <w:r>
                              <w:rPr>
                                <w:rFonts w:ascii="Arial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? </w:t>
                            </w:r>
                          </w:p>
                          <w:p w14:paraId="547CF602" w14:textId="77777777" w:rsidR="00E97639" w:rsidRDefault="00E97639" w:rsidP="00E97639">
                            <w:pPr>
                              <w:pStyle w:val="ListParagraph"/>
                              <w:keepNext/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="489"/>
                              <w:textAlignment w:val="auto"/>
                              <w:rPr>
                                <w:rFonts w:eastAsia="SimSun"/>
                                <w:b/>
                                <w:color w:val="0070C0"/>
                                <w:u w:val="single"/>
                              </w:rPr>
                            </w:pPr>
                          </w:p>
                          <w:p w14:paraId="58F68D7B" w14:textId="77777777" w:rsidR="00E97639" w:rsidRDefault="00E97639" w:rsidP="00E97639">
                            <w:pPr>
                              <w:pStyle w:val="ListParagraph"/>
                              <w:keepNext/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="400"/>
                              <w:textAlignment w:val="auto"/>
                              <w:rPr>
                                <w:rFonts w:ascii="Arial" w:eastAsia="SimSun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sz w:val="20"/>
                                <w:szCs w:val="20"/>
                              </w:rPr>
                              <w:t>Way Forward</w:t>
                            </w:r>
                            <w:r>
                              <w:rPr>
                                <w:rFonts w:ascii="Arial" w:eastAsia="SimSun" w:hAnsi="Arial" w:cs="Arial" w:hint="eastAsia"/>
                                <w:sz w:val="20"/>
                                <w:szCs w:val="20"/>
                              </w:rPr>
                              <w:t>：</w:t>
                            </w:r>
                          </w:p>
                          <w:p w14:paraId="059E90F6" w14:textId="77777777" w:rsidR="00E97639" w:rsidRDefault="00E97639" w:rsidP="00E97639">
                            <w:pPr>
                              <w:pStyle w:val="ListParagraph"/>
                              <w:keepNext/>
                              <w:keepLines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-4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600" w:firstLineChars="0" w:hanging="363"/>
                              <w:contextualSpacing/>
                              <w:textAlignment w:val="auto"/>
                              <w:rPr>
                                <w:rFonts w:ascii="Arial" w:eastAsia="SimSun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sz w:val="20"/>
                                <w:szCs w:val="20"/>
                              </w:rPr>
                              <w:t>DL MIMO is not included for ATG BS supports CA based on the current WID.</w:t>
                            </w:r>
                          </w:p>
                          <w:p w14:paraId="5606451C" w14:textId="08549AA9" w:rsidR="00E97639" w:rsidRPr="00E97639" w:rsidRDefault="00E97639" w:rsidP="00E97639">
                            <w:pPr>
                              <w:pStyle w:val="ListParagraph"/>
                              <w:keepNext/>
                              <w:keepLines/>
                              <w:numPr>
                                <w:ilvl w:val="1"/>
                                <w:numId w:val="10"/>
                              </w:numPr>
                              <w:tabs>
                                <w:tab w:val="left" w:pos="-4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020" w:firstLineChars="0" w:hanging="363"/>
                              <w:contextualSpacing/>
                              <w:textAlignment w:val="auto"/>
                              <w:rPr>
                                <w:rFonts w:ascii="Arial" w:eastAsia="SimSun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sz w:val="20"/>
                                <w:szCs w:val="20"/>
                              </w:rPr>
                              <w:t>RAN4 can re-visit it if there are revised WID to include DL MIMO.</w:t>
                            </w:r>
                          </w:p>
                          <w:p w14:paraId="01FBC075" w14:textId="77777777" w:rsidR="00E97639" w:rsidRPr="00E97639" w:rsidRDefault="00E97639" w:rsidP="00E97639">
                            <w:pPr>
                              <w:pStyle w:val="ListParagraph"/>
                              <w:keepNext/>
                              <w:keepLines/>
                              <w:tabs>
                                <w:tab w:val="left" w:pos="-4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020" w:firstLineChars="0" w:firstLine="0"/>
                              <w:contextualSpacing/>
                              <w:textAlignment w:val="auto"/>
                              <w:rPr>
                                <w:rFonts w:ascii="Arial" w:eastAsia="SimSun" w:hAnsi="Arial" w:cs="Arial"/>
                                <w:sz w:val="20"/>
                              </w:rPr>
                            </w:pPr>
                          </w:p>
                          <w:p w14:paraId="49961CDC" w14:textId="77777777" w:rsidR="00E97639" w:rsidRDefault="00E97639" w:rsidP="00E97639">
                            <w:pPr>
                              <w:pStyle w:val="ListParagraph"/>
                              <w:keepNext/>
                              <w:keepLines/>
                              <w:ind w:firstLine="408"/>
                              <w:outlineLvl w:val="3"/>
                              <w:rPr>
                                <w:rFonts w:ascii="Arial" w:hAnsi="Arial" w:cs="Arial"/>
                                <w:b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>1-2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: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How to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handle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>CA TAE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requirements for ATG BS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in TS38.104 based on the current WID?</w:t>
                            </w:r>
                          </w:p>
                          <w:p w14:paraId="1EDE0E06" w14:textId="77777777" w:rsidR="00E97639" w:rsidRDefault="00E97639" w:rsidP="00E97639">
                            <w:pPr>
                              <w:pStyle w:val="ListParagraph"/>
                              <w:keepNext/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="400"/>
                              <w:textAlignment w:val="auto"/>
                              <w:rPr>
                                <w:rFonts w:ascii="Arial" w:eastAsia="SimSun" w:hAnsi="Arial" w:cs="Arial"/>
                                <w:sz w:val="20"/>
                              </w:rPr>
                            </w:pPr>
                          </w:p>
                          <w:p w14:paraId="47CCB773" w14:textId="77777777" w:rsidR="00E97639" w:rsidRDefault="00E97639" w:rsidP="00E97639">
                            <w:pPr>
                              <w:pStyle w:val="ListParagraph"/>
                              <w:keepNext/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="400"/>
                              <w:textAlignment w:val="auto"/>
                              <w:rPr>
                                <w:rFonts w:ascii="Arial" w:eastAsia="SimSun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sz w:val="20"/>
                                <w:szCs w:val="20"/>
                              </w:rPr>
                              <w:t>Way Forward</w:t>
                            </w:r>
                            <w:r>
                              <w:rPr>
                                <w:rFonts w:ascii="Arial" w:eastAsia="SimSun" w:hAnsi="Arial" w:cs="Arial" w:hint="eastAsia"/>
                                <w:sz w:val="20"/>
                                <w:szCs w:val="20"/>
                              </w:rPr>
                              <w:t>：</w:t>
                            </w:r>
                          </w:p>
                          <w:p w14:paraId="13A68442" w14:textId="77777777" w:rsidR="00E97639" w:rsidRDefault="00E97639" w:rsidP="00E97639">
                            <w:pPr>
                              <w:pStyle w:val="ListParagraph"/>
                              <w:keepNext/>
                              <w:keepLines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-4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600" w:firstLineChars="0" w:hanging="363"/>
                              <w:contextualSpacing/>
                              <w:textAlignment w:val="auto"/>
                              <w:rPr>
                                <w:rFonts w:ascii="Arial" w:eastAsia="SimSun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eastAsia="SimSun" w:hAnsi="Arial" w:cs="Arial" w:hint="eastAsia"/>
                                <w:sz w:val="20"/>
                                <w:szCs w:val="20"/>
                              </w:rPr>
                              <w:t>FFS on the wordings on the TAE requirements for ATG BS CA in the TS38.104.</w:t>
                            </w:r>
                            <w:bookmarkEnd w:id="1"/>
                          </w:p>
                          <w:p w14:paraId="762C8468" w14:textId="77777777" w:rsidR="00E97639" w:rsidRDefault="00E97639" w:rsidP="00E97639">
                            <w:pPr>
                              <w:pStyle w:val="ListParagraph"/>
                              <w:keepNext/>
                              <w:keepLines/>
                              <w:numPr>
                                <w:ilvl w:val="1"/>
                                <w:numId w:val="10"/>
                              </w:numPr>
                              <w:tabs>
                                <w:tab w:val="left" w:pos="-4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020" w:firstLineChars="0" w:hanging="363"/>
                              <w:contextualSpacing/>
                              <w:textAlignment w:val="auto"/>
                              <w:rPr>
                                <w:rFonts w:ascii="Arial" w:eastAsia="SimSun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eastAsia="SimSun" w:hAnsi="Arial" w:cs="Arial" w:hint="eastAsia"/>
                                <w:sz w:val="20"/>
                                <w:szCs w:val="20"/>
                              </w:rPr>
                              <w:t>Only focus on TS38.104 in RAN4 #112-bis meeting.</w:t>
                            </w:r>
                          </w:p>
                          <w:p w14:paraId="645F91D0" w14:textId="0FC32C22" w:rsidR="00CB0AB3" w:rsidRPr="00673C73" w:rsidRDefault="00CB0AB3" w:rsidP="00673C73">
                            <w:pPr>
                              <w:keepNext/>
                              <w:keepLines/>
                              <w:tabs>
                                <w:tab w:val="left" w:pos="420"/>
                              </w:tabs>
                              <w:spacing w:after="120"/>
                              <w:rPr>
                                <w:rFonts w:ascii="Arial" w:eastAsia="SimSun" w:hAnsi="Arial"/>
                                <w:sz w:val="20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1C52A60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20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" fillcolor="white [3201]">
                <v:textbox>
                  <w:txbxContent>
                    <w:p w14:paraId="44C1A8FE" w14:textId="77777777" w:rsidR="00E97639" w:rsidRDefault="00E97639" w:rsidP="00E97639">
                      <w:pPr>
                        <w:pStyle w:val="ListParagraph"/>
                        <w:keepNext/>
                        <w:keepLines/>
                        <w:ind w:firstLine="408"/>
                        <w:outlineLvl w:val="3"/>
                        <w:rPr>
                          <w:rFonts w:ascii="Arial" w:hAnsi="Arial" w:cs="Arial"/>
                          <w:b/>
                          <w:sz w:val="20"/>
                          <w:u w:val="single"/>
                        </w:rPr>
                      </w:pPr>
                      <w:bookmarkStart w:id="4" w:name="OLE_LINK23"/>
                      <w:bookmarkStart w:id="5" w:name="OLE_LINK14"/>
                      <w:r>
                        <w:rPr>
                          <w:rFonts w:ascii="Arial" w:hAnsi="Arial" w:cs="Arial" w:hint="eastAsia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ascii="Arial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>1-1</w:t>
                      </w:r>
                      <w:r>
                        <w:rPr>
                          <w:rFonts w:ascii="Arial" w:hAnsi="Arial" w:cs="Arial" w:hint="eastAsia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:</w:t>
                      </w:r>
                      <w:r>
                        <w:rPr>
                          <w:rFonts w:ascii="Arial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 xml:space="preserve">  </w:t>
                      </w:r>
                      <w:bookmarkEnd w:id="4"/>
                      <w:r>
                        <w:rPr>
                          <w:rFonts w:ascii="Arial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>Whether to</w:t>
                      </w:r>
                      <w:bookmarkStart w:id="6" w:name="OLE_LINK21"/>
                      <w:r>
                        <w:rPr>
                          <w:rFonts w:ascii="Arial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bookmarkStart w:id="7" w:name="OLE_LINK25"/>
                      <w:r>
                        <w:rPr>
                          <w:rFonts w:ascii="Arial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 xml:space="preserve">preclude DL </w:t>
                      </w:r>
                      <w:bookmarkEnd w:id="7"/>
                      <w:r>
                        <w:rPr>
                          <w:rFonts w:ascii="Arial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>MIMO for TAE requirements for ATG BS supports CA</w:t>
                      </w:r>
                      <w:bookmarkEnd w:id="6"/>
                      <w:r>
                        <w:rPr>
                          <w:rFonts w:ascii="Arial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 xml:space="preserve">? </w:t>
                      </w:r>
                    </w:p>
                    <w:p w14:paraId="547CF602" w14:textId="77777777" w:rsidR="00E97639" w:rsidRDefault="00E97639" w:rsidP="00E97639">
                      <w:pPr>
                        <w:pStyle w:val="ListParagraph"/>
                        <w:keepNext/>
                        <w:keepLines/>
                        <w:overflowPunct/>
                        <w:autoSpaceDE/>
                        <w:autoSpaceDN/>
                        <w:adjustRightInd/>
                        <w:spacing w:after="120"/>
                        <w:ind w:firstLine="489"/>
                        <w:textAlignment w:val="auto"/>
                        <w:rPr>
                          <w:rFonts w:eastAsia="SimSun"/>
                          <w:b/>
                          <w:color w:val="0070C0"/>
                          <w:u w:val="single"/>
                        </w:rPr>
                      </w:pPr>
                    </w:p>
                    <w:p w14:paraId="58F68D7B" w14:textId="77777777" w:rsidR="00E97639" w:rsidRDefault="00E97639" w:rsidP="00E97639">
                      <w:pPr>
                        <w:pStyle w:val="ListParagraph"/>
                        <w:keepNext/>
                        <w:keepLines/>
                        <w:overflowPunct/>
                        <w:autoSpaceDE/>
                        <w:autoSpaceDN/>
                        <w:adjustRightInd/>
                        <w:spacing w:after="120"/>
                        <w:ind w:firstLine="400"/>
                        <w:textAlignment w:val="auto"/>
                        <w:rPr>
                          <w:rFonts w:ascii="Arial" w:eastAsia="SimSun" w:hAnsi="Arial" w:cs="Arial"/>
                          <w:sz w:val="20"/>
                        </w:rPr>
                      </w:pPr>
                      <w:r>
                        <w:rPr>
                          <w:rFonts w:ascii="Arial" w:eastAsia="SimSun" w:hAnsi="Arial" w:cs="Arial"/>
                          <w:sz w:val="20"/>
                          <w:szCs w:val="20"/>
                        </w:rPr>
                        <w:t>Way Forward</w:t>
                      </w:r>
                      <w:r>
                        <w:rPr>
                          <w:rFonts w:ascii="Arial" w:eastAsia="SimSun" w:hAnsi="Arial" w:cs="Arial" w:hint="eastAsia"/>
                          <w:sz w:val="20"/>
                          <w:szCs w:val="20"/>
                        </w:rPr>
                        <w:t>：</w:t>
                      </w:r>
                    </w:p>
                    <w:p w14:paraId="059E90F6" w14:textId="77777777" w:rsidR="00E97639" w:rsidRDefault="00E97639" w:rsidP="00E97639">
                      <w:pPr>
                        <w:pStyle w:val="ListParagraph"/>
                        <w:keepNext/>
                        <w:keepLines/>
                        <w:numPr>
                          <w:ilvl w:val="0"/>
                          <w:numId w:val="10"/>
                        </w:numPr>
                        <w:tabs>
                          <w:tab w:val="left" w:pos="-420"/>
                        </w:tabs>
                        <w:overflowPunct/>
                        <w:autoSpaceDE/>
                        <w:autoSpaceDN/>
                        <w:adjustRightInd/>
                        <w:spacing w:after="120"/>
                        <w:ind w:left="600" w:firstLineChars="0" w:hanging="363"/>
                        <w:contextualSpacing/>
                        <w:textAlignment w:val="auto"/>
                        <w:rPr>
                          <w:rFonts w:ascii="Arial" w:eastAsia="SimSun" w:hAnsi="Arial" w:cs="Arial"/>
                          <w:sz w:val="20"/>
                        </w:rPr>
                      </w:pPr>
                      <w:r>
                        <w:rPr>
                          <w:rFonts w:ascii="Arial" w:eastAsia="SimSun" w:hAnsi="Arial" w:cs="Arial"/>
                          <w:sz w:val="20"/>
                          <w:szCs w:val="20"/>
                        </w:rPr>
                        <w:t>DL MIMO is not included for ATG BS supports CA based on the current WID.</w:t>
                      </w:r>
                    </w:p>
                    <w:p w14:paraId="5606451C" w14:textId="08549AA9" w:rsidR="00E97639" w:rsidRPr="00E97639" w:rsidRDefault="00E97639" w:rsidP="00E97639">
                      <w:pPr>
                        <w:pStyle w:val="ListParagraph"/>
                        <w:keepNext/>
                        <w:keepLines/>
                        <w:numPr>
                          <w:ilvl w:val="1"/>
                          <w:numId w:val="10"/>
                        </w:numPr>
                        <w:tabs>
                          <w:tab w:val="left" w:pos="-420"/>
                        </w:tabs>
                        <w:overflowPunct/>
                        <w:autoSpaceDE/>
                        <w:autoSpaceDN/>
                        <w:adjustRightInd/>
                        <w:spacing w:after="120"/>
                        <w:ind w:left="1020" w:firstLineChars="0" w:hanging="363"/>
                        <w:contextualSpacing/>
                        <w:textAlignment w:val="auto"/>
                        <w:rPr>
                          <w:rFonts w:ascii="Arial" w:eastAsia="SimSun" w:hAnsi="Arial" w:cs="Arial"/>
                          <w:sz w:val="20"/>
                        </w:rPr>
                      </w:pPr>
                      <w:r>
                        <w:rPr>
                          <w:rFonts w:ascii="Arial" w:eastAsia="SimSun" w:hAnsi="Arial" w:cs="Arial"/>
                          <w:sz w:val="20"/>
                          <w:szCs w:val="20"/>
                        </w:rPr>
                        <w:t>RAN4 can re-visit it if there are revised WID to include DL MIMO.</w:t>
                      </w:r>
                    </w:p>
                    <w:p w14:paraId="01FBC075" w14:textId="77777777" w:rsidR="00E97639" w:rsidRPr="00E97639" w:rsidRDefault="00E97639" w:rsidP="00E97639">
                      <w:pPr>
                        <w:pStyle w:val="ListParagraph"/>
                        <w:keepNext/>
                        <w:keepLines/>
                        <w:tabs>
                          <w:tab w:val="left" w:pos="-420"/>
                        </w:tabs>
                        <w:overflowPunct/>
                        <w:autoSpaceDE/>
                        <w:autoSpaceDN/>
                        <w:adjustRightInd/>
                        <w:spacing w:after="120"/>
                        <w:ind w:left="1020" w:firstLineChars="0" w:firstLine="0"/>
                        <w:contextualSpacing/>
                        <w:textAlignment w:val="auto"/>
                        <w:rPr>
                          <w:rFonts w:ascii="Arial" w:eastAsia="SimSun" w:hAnsi="Arial" w:cs="Arial"/>
                          <w:sz w:val="20"/>
                        </w:rPr>
                      </w:pPr>
                    </w:p>
                    <w:p w14:paraId="49961CDC" w14:textId="77777777" w:rsidR="00E97639" w:rsidRDefault="00E97639" w:rsidP="00E97639">
                      <w:pPr>
                        <w:pStyle w:val="ListParagraph"/>
                        <w:keepNext/>
                        <w:keepLines/>
                        <w:ind w:firstLine="408"/>
                        <w:outlineLvl w:val="3"/>
                        <w:rPr>
                          <w:rFonts w:ascii="Arial" w:hAnsi="Arial" w:cs="Arial"/>
                          <w:b/>
                          <w:sz w:val="20"/>
                          <w:u w:val="single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ascii="Arial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>1-2</w:t>
                      </w:r>
                      <w:r>
                        <w:rPr>
                          <w:rFonts w:ascii="Arial" w:hAnsi="Arial" w:cs="Arial" w:hint="eastAsia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:</w:t>
                      </w:r>
                      <w:r>
                        <w:rPr>
                          <w:rFonts w:ascii="Arial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 xml:space="preserve"> How to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handle </w:t>
                      </w:r>
                      <w:r>
                        <w:rPr>
                          <w:rFonts w:ascii="Arial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>CA TAE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 requirements for ATG BS</w:t>
                      </w:r>
                      <w:r>
                        <w:rPr>
                          <w:rFonts w:ascii="Arial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 xml:space="preserve"> in TS38.104 based on the current WID?</w:t>
                      </w:r>
                    </w:p>
                    <w:p w14:paraId="1EDE0E06" w14:textId="77777777" w:rsidR="00E97639" w:rsidRDefault="00E97639" w:rsidP="00E97639">
                      <w:pPr>
                        <w:pStyle w:val="ListParagraph"/>
                        <w:keepNext/>
                        <w:keepLines/>
                        <w:overflowPunct/>
                        <w:autoSpaceDE/>
                        <w:autoSpaceDN/>
                        <w:adjustRightInd/>
                        <w:spacing w:after="120"/>
                        <w:ind w:firstLine="400"/>
                        <w:textAlignment w:val="auto"/>
                        <w:rPr>
                          <w:rFonts w:ascii="Arial" w:eastAsia="SimSun" w:hAnsi="Arial" w:cs="Arial"/>
                          <w:sz w:val="20"/>
                        </w:rPr>
                      </w:pPr>
                    </w:p>
                    <w:p w14:paraId="47CCB773" w14:textId="77777777" w:rsidR="00E97639" w:rsidRDefault="00E97639" w:rsidP="00E97639">
                      <w:pPr>
                        <w:pStyle w:val="ListParagraph"/>
                        <w:keepNext/>
                        <w:keepLines/>
                        <w:overflowPunct/>
                        <w:autoSpaceDE/>
                        <w:autoSpaceDN/>
                        <w:adjustRightInd/>
                        <w:spacing w:after="120"/>
                        <w:ind w:firstLine="400"/>
                        <w:textAlignment w:val="auto"/>
                        <w:rPr>
                          <w:rFonts w:ascii="Arial" w:eastAsia="SimSun" w:hAnsi="Arial" w:cs="Arial"/>
                          <w:sz w:val="20"/>
                        </w:rPr>
                      </w:pPr>
                      <w:r>
                        <w:rPr>
                          <w:rFonts w:ascii="Arial" w:eastAsia="SimSun" w:hAnsi="Arial" w:cs="Arial"/>
                          <w:sz w:val="20"/>
                          <w:szCs w:val="20"/>
                        </w:rPr>
                        <w:t>Way Forward</w:t>
                      </w:r>
                      <w:r>
                        <w:rPr>
                          <w:rFonts w:ascii="Arial" w:eastAsia="SimSun" w:hAnsi="Arial" w:cs="Arial" w:hint="eastAsia"/>
                          <w:sz w:val="20"/>
                          <w:szCs w:val="20"/>
                        </w:rPr>
                        <w:t>：</w:t>
                      </w:r>
                    </w:p>
                    <w:p w14:paraId="13A68442" w14:textId="77777777" w:rsidR="00E97639" w:rsidRDefault="00E97639" w:rsidP="00E97639">
                      <w:pPr>
                        <w:pStyle w:val="ListParagraph"/>
                        <w:keepNext/>
                        <w:keepLines/>
                        <w:numPr>
                          <w:ilvl w:val="0"/>
                          <w:numId w:val="10"/>
                        </w:numPr>
                        <w:tabs>
                          <w:tab w:val="left" w:pos="-420"/>
                        </w:tabs>
                        <w:overflowPunct/>
                        <w:autoSpaceDE/>
                        <w:autoSpaceDN/>
                        <w:adjustRightInd/>
                        <w:spacing w:after="120"/>
                        <w:ind w:left="600" w:firstLineChars="0" w:hanging="363"/>
                        <w:contextualSpacing/>
                        <w:textAlignment w:val="auto"/>
                        <w:rPr>
                          <w:rFonts w:ascii="Arial" w:eastAsia="SimSun" w:hAnsi="Arial" w:cs="Arial"/>
                          <w:sz w:val="20"/>
                        </w:rPr>
                      </w:pPr>
                      <w:r>
                        <w:rPr>
                          <w:rFonts w:ascii="Arial" w:eastAsia="SimSun" w:hAnsi="Arial" w:cs="Arial" w:hint="eastAsia"/>
                          <w:sz w:val="20"/>
                          <w:szCs w:val="20"/>
                        </w:rPr>
                        <w:t>FFS on the wordings on the TAE requirements for ATG BS CA in the TS38.104.</w:t>
                      </w:r>
                      <w:bookmarkEnd w:id="5"/>
                    </w:p>
                    <w:p w14:paraId="762C8468" w14:textId="77777777" w:rsidR="00E97639" w:rsidRDefault="00E97639" w:rsidP="00E97639">
                      <w:pPr>
                        <w:pStyle w:val="ListParagraph"/>
                        <w:keepNext/>
                        <w:keepLines/>
                        <w:numPr>
                          <w:ilvl w:val="1"/>
                          <w:numId w:val="10"/>
                        </w:numPr>
                        <w:tabs>
                          <w:tab w:val="left" w:pos="-420"/>
                        </w:tabs>
                        <w:overflowPunct/>
                        <w:autoSpaceDE/>
                        <w:autoSpaceDN/>
                        <w:adjustRightInd/>
                        <w:spacing w:after="120"/>
                        <w:ind w:left="1020" w:firstLineChars="0" w:hanging="363"/>
                        <w:contextualSpacing/>
                        <w:textAlignment w:val="auto"/>
                        <w:rPr>
                          <w:rFonts w:ascii="Arial" w:eastAsia="SimSun" w:hAnsi="Arial" w:cs="Arial"/>
                          <w:sz w:val="20"/>
                        </w:rPr>
                      </w:pPr>
                      <w:r>
                        <w:rPr>
                          <w:rFonts w:ascii="Arial" w:eastAsia="SimSun" w:hAnsi="Arial" w:cs="Arial" w:hint="eastAsia"/>
                          <w:sz w:val="20"/>
                          <w:szCs w:val="20"/>
                        </w:rPr>
                        <w:t>Only focus on TS38.104 in RAN4 #112-bis meeting.</w:t>
                      </w:r>
                    </w:p>
                    <w:p w14:paraId="645F91D0" w14:textId="0FC32C22" w:rsidR="00CB0AB3" w:rsidRPr="00673C73" w:rsidRDefault="00CB0AB3" w:rsidP="00673C73">
                      <w:pPr>
                        <w:keepNext/>
                        <w:keepLines/>
                        <w:tabs>
                          <w:tab w:val="left" w:pos="420"/>
                        </w:tabs>
                        <w:spacing w:after="120"/>
                        <w:rPr>
                          <w:rFonts w:ascii="Arial" w:eastAsia="SimSun" w:hAnsi="Arial"/>
                          <w:sz w:val="20"/>
                          <w:szCs w:val="2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4F0A25D" w14:textId="77777777" w:rsidR="00FE6FF7" w:rsidRDefault="00FE6FF7" w:rsidP="00DD2DDC">
      <w:pPr>
        <w:spacing w:after="160" w:line="259" w:lineRule="auto"/>
        <w:rPr>
          <w:rFonts w:eastAsia="Calibri"/>
          <w:sz w:val="21"/>
          <w:lang w:eastAsia="ja-JP"/>
        </w:rPr>
      </w:pPr>
    </w:p>
    <w:p w14:paraId="3ACE8401" w14:textId="77777777" w:rsidR="008D2E35" w:rsidRDefault="00B24B05" w:rsidP="008D2E35">
      <w:pPr>
        <w:spacing w:after="160" w:line="259" w:lineRule="auto"/>
        <w:rPr>
          <w:rFonts w:eastAsia="Calibri"/>
          <w:sz w:val="21"/>
          <w:lang w:eastAsia="ja-JP"/>
        </w:rPr>
      </w:pPr>
      <w:r w:rsidRPr="00BD5FDD">
        <w:rPr>
          <w:rFonts w:eastAsia="Calibri"/>
          <w:sz w:val="21"/>
          <w:lang w:eastAsia="ja-JP"/>
        </w:rPr>
        <w:t xml:space="preserve">The following sessions will </w:t>
      </w:r>
      <w:r w:rsidR="006C1694">
        <w:rPr>
          <w:rFonts w:eastAsia="Calibri"/>
          <w:sz w:val="21"/>
          <w:lang w:eastAsia="ja-JP"/>
        </w:rPr>
        <w:t>discuss the remaining issues, i.e.</w:t>
      </w:r>
      <w:r w:rsidR="00597C10">
        <w:rPr>
          <w:rFonts w:eastAsia="Calibri"/>
          <w:sz w:val="21"/>
          <w:lang w:eastAsia="ja-JP"/>
        </w:rPr>
        <w:t xml:space="preserve"> </w:t>
      </w:r>
      <w:r w:rsidR="006C1694">
        <w:rPr>
          <w:rFonts w:eastAsia="Calibri"/>
          <w:sz w:val="21"/>
          <w:lang w:eastAsia="ja-JP"/>
        </w:rPr>
        <w:t xml:space="preserve">how to handle </w:t>
      </w:r>
      <w:r w:rsidR="00597C10">
        <w:rPr>
          <w:rFonts w:eastAsia="Calibri"/>
          <w:sz w:val="21"/>
          <w:lang w:eastAsia="ja-JP"/>
        </w:rPr>
        <w:t xml:space="preserve">CA TAE requirements for </w:t>
      </w:r>
      <w:r w:rsidRPr="00BD5FDD">
        <w:rPr>
          <w:rFonts w:eastAsia="Calibri"/>
          <w:sz w:val="21"/>
          <w:lang w:eastAsia="ja-JP"/>
        </w:rPr>
        <w:t xml:space="preserve">ATG </w:t>
      </w:r>
      <w:r w:rsidR="00FE6FF7">
        <w:rPr>
          <w:rFonts w:eastAsia="Calibri"/>
          <w:sz w:val="21"/>
          <w:lang w:eastAsia="ja-JP"/>
        </w:rPr>
        <w:t xml:space="preserve">BS </w:t>
      </w:r>
      <w:r w:rsidR="00597C10">
        <w:rPr>
          <w:rFonts w:eastAsia="Calibri"/>
          <w:sz w:val="21"/>
          <w:lang w:eastAsia="ja-JP"/>
        </w:rPr>
        <w:t>in TS 38.104</w:t>
      </w:r>
      <w:r w:rsidR="00FE6FF7">
        <w:rPr>
          <w:rFonts w:eastAsia="Calibri"/>
          <w:sz w:val="21"/>
          <w:lang w:eastAsia="ja-JP"/>
        </w:rPr>
        <w:t>.</w:t>
      </w:r>
    </w:p>
    <w:p w14:paraId="2AA0E583" w14:textId="4AB1374E" w:rsidR="00D27B9B" w:rsidRDefault="00FF33E5" w:rsidP="008D2E35">
      <w:pPr>
        <w:spacing w:after="160" w:line="259" w:lineRule="auto"/>
        <w:rPr>
          <w:rFonts w:eastAsia="Calibri"/>
          <w:sz w:val="21"/>
          <w:lang w:eastAsia="ja-JP"/>
        </w:rPr>
      </w:pPr>
      <w:r>
        <w:rPr>
          <w:rFonts w:eastAsia="Calibri"/>
          <w:sz w:val="21"/>
          <w:lang w:eastAsia="ja-JP"/>
        </w:rPr>
        <w:t xml:space="preserve">In Rel-18, </w:t>
      </w:r>
      <w:r w:rsidR="00467BB0">
        <w:rPr>
          <w:rFonts w:eastAsia="Calibri"/>
          <w:sz w:val="21"/>
          <w:lang w:eastAsia="ja-JP"/>
        </w:rPr>
        <w:t xml:space="preserve">the </w:t>
      </w:r>
      <w:r>
        <w:rPr>
          <w:rFonts w:eastAsia="Calibri"/>
          <w:sz w:val="21"/>
          <w:lang w:eastAsia="ja-JP"/>
        </w:rPr>
        <w:t xml:space="preserve">ATG BS </w:t>
      </w:r>
      <w:r w:rsidR="00467BB0">
        <w:rPr>
          <w:rFonts w:eastAsia="Calibri"/>
          <w:sz w:val="21"/>
          <w:lang w:eastAsia="ja-JP"/>
        </w:rPr>
        <w:t>does not have a designated</w:t>
      </w:r>
      <w:r>
        <w:rPr>
          <w:rFonts w:eastAsia="Calibri"/>
          <w:sz w:val="21"/>
          <w:lang w:eastAsia="ja-JP"/>
        </w:rPr>
        <w:t xml:space="preserve"> core requirement</w:t>
      </w:r>
      <w:r w:rsidR="007F2D47">
        <w:rPr>
          <w:rFonts w:eastAsia="Calibri"/>
          <w:sz w:val="21"/>
          <w:lang w:eastAsia="ja-JP"/>
        </w:rPr>
        <w:t>. Instead, it follows the existing NR BS requirement;</w:t>
      </w:r>
      <w:r w:rsidR="0078544A">
        <w:rPr>
          <w:rFonts w:eastAsia="Calibri"/>
          <w:sz w:val="21"/>
          <w:lang w:eastAsia="ja-JP"/>
        </w:rPr>
        <w:t xml:space="preserve"> the only exception is </w:t>
      </w:r>
      <w:r w:rsidR="00B73447">
        <w:rPr>
          <w:rFonts w:eastAsia="Calibri"/>
          <w:sz w:val="21"/>
          <w:lang w:eastAsia="ja-JP"/>
        </w:rPr>
        <w:t xml:space="preserve">the </w:t>
      </w:r>
      <w:r w:rsidR="0078544A">
        <w:rPr>
          <w:rFonts w:eastAsia="Calibri"/>
          <w:sz w:val="21"/>
          <w:lang w:eastAsia="ja-JP"/>
        </w:rPr>
        <w:t>TAE requirement</w:t>
      </w:r>
      <w:r w:rsidR="00B73447">
        <w:rPr>
          <w:rFonts w:eastAsia="Calibri"/>
          <w:sz w:val="21"/>
          <w:lang w:eastAsia="ja-JP"/>
        </w:rPr>
        <w:t>.</w:t>
      </w:r>
    </w:p>
    <w:p w14:paraId="5E64C90E" w14:textId="5A7F5E98" w:rsidR="007F5326" w:rsidRDefault="00D27B9B" w:rsidP="008D2E35">
      <w:pPr>
        <w:spacing w:after="160" w:line="259" w:lineRule="auto"/>
        <w:rPr>
          <w:rFonts w:eastAsia="Calibri"/>
          <w:sz w:val="21"/>
          <w:lang w:eastAsia="ja-JP"/>
        </w:rPr>
      </w:pPr>
      <w:r>
        <w:rPr>
          <w:rFonts w:eastAsia="Calibri"/>
          <w:sz w:val="21"/>
          <w:lang w:eastAsia="ja-JP"/>
        </w:rPr>
        <w:t>I</w:t>
      </w:r>
      <w:r w:rsidR="007F2D47">
        <w:rPr>
          <w:rFonts w:eastAsia="Calibri"/>
          <w:sz w:val="21"/>
          <w:lang w:eastAsia="ja-JP"/>
        </w:rPr>
        <w:t>n the RAN4 #110bis meeting, it was agreed to reuse the existing NR BS TAE requirements for ATG BS, which supports intra-band contiguous and inter-band CA.</w:t>
      </w:r>
      <w:r w:rsidR="00B33BCC">
        <w:rPr>
          <w:rFonts w:eastAsia="Calibri"/>
          <w:sz w:val="21"/>
          <w:lang w:eastAsia="ja-JP"/>
        </w:rPr>
        <w:t xml:space="preserve"> In the current WID, the</w:t>
      </w:r>
      <w:r w:rsidR="00C20098">
        <w:rPr>
          <w:rFonts w:eastAsia="Calibri"/>
          <w:sz w:val="21"/>
          <w:lang w:eastAsia="ja-JP"/>
        </w:rPr>
        <w:t xml:space="preserve"> objectives </w:t>
      </w:r>
      <w:r w:rsidR="00401EF6">
        <w:rPr>
          <w:rFonts w:eastAsia="Calibri"/>
          <w:sz w:val="21"/>
          <w:lang w:eastAsia="ja-JP"/>
        </w:rPr>
        <w:t>sol</w:t>
      </w:r>
      <w:r w:rsidR="0006634F">
        <w:rPr>
          <w:rFonts w:eastAsia="Calibri"/>
          <w:sz w:val="21"/>
          <w:lang w:eastAsia="ja-JP"/>
        </w:rPr>
        <w:t>ely address</w:t>
      </w:r>
      <w:r w:rsidR="00C20098">
        <w:rPr>
          <w:rFonts w:eastAsia="Calibri"/>
          <w:sz w:val="21"/>
          <w:lang w:eastAsia="ja-JP"/>
        </w:rPr>
        <w:t xml:space="preserve"> the </w:t>
      </w:r>
      <w:r w:rsidR="00C20098">
        <w:rPr>
          <w:rFonts w:eastAsia="Calibri"/>
          <w:sz w:val="21"/>
        </w:rPr>
        <w:t>“</w:t>
      </w:r>
      <w:r w:rsidR="00D529FB" w:rsidRPr="0006634F">
        <w:rPr>
          <w:rFonts w:eastAsia="Calibri"/>
          <w:sz w:val="21"/>
          <w:highlight w:val="yellow"/>
        </w:rPr>
        <w:t>RF requirements for support of UL MIMO with 2TX for single CC for UE</w:t>
      </w:r>
      <w:r w:rsidR="00B0388A">
        <w:rPr>
          <w:rFonts w:eastAsia="Calibri"/>
          <w:sz w:val="21"/>
        </w:rPr>
        <w:t>,</w:t>
      </w:r>
      <w:r w:rsidR="00C20098">
        <w:rPr>
          <w:rFonts w:eastAsia="Calibri"/>
          <w:sz w:val="21"/>
        </w:rPr>
        <w:t>”</w:t>
      </w:r>
      <w:r w:rsidR="007F2D47">
        <w:rPr>
          <w:rFonts w:eastAsia="Calibri"/>
          <w:sz w:val="21"/>
          <w:lang w:eastAsia="ja-JP"/>
        </w:rPr>
        <w:t xml:space="preserve"> </w:t>
      </w:r>
      <w:r w:rsidR="0006634F">
        <w:rPr>
          <w:rFonts w:eastAsia="Calibri"/>
          <w:sz w:val="21"/>
          <w:lang w:eastAsia="ja-JP"/>
        </w:rPr>
        <w:t>with no additional</w:t>
      </w:r>
      <w:r w:rsidR="00267D80">
        <w:rPr>
          <w:rFonts w:eastAsia="Calibri"/>
          <w:sz w:val="21"/>
          <w:lang w:eastAsia="ja-JP"/>
        </w:rPr>
        <w:t xml:space="preserve"> clarification </w:t>
      </w:r>
      <w:r w:rsidR="0006634F">
        <w:rPr>
          <w:rFonts w:eastAsia="Calibri"/>
          <w:sz w:val="21"/>
          <w:lang w:eastAsia="ja-JP"/>
        </w:rPr>
        <w:t>provided</w:t>
      </w:r>
      <w:r w:rsidR="00677EC3">
        <w:rPr>
          <w:rFonts w:eastAsia="Calibri"/>
          <w:sz w:val="21"/>
          <w:lang w:eastAsia="ja-JP"/>
        </w:rPr>
        <w:t xml:space="preserve"> in</w:t>
      </w:r>
      <w:r w:rsidR="00DA74C1">
        <w:rPr>
          <w:rFonts w:eastAsia="Calibri"/>
          <w:sz w:val="21"/>
          <w:lang w:eastAsia="ja-JP"/>
        </w:rPr>
        <w:t xml:space="preserve"> the latest RAN plenary meeting</w:t>
      </w:r>
      <w:r w:rsidR="00E238DA">
        <w:rPr>
          <w:rFonts w:eastAsia="Calibri"/>
          <w:sz w:val="21"/>
          <w:lang w:eastAsia="ja-JP"/>
        </w:rPr>
        <w:t xml:space="preserve"> </w:t>
      </w:r>
      <w:r w:rsidR="00E238DA">
        <w:rPr>
          <w:rFonts w:eastAsia="Calibri"/>
          <w:sz w:val="21"/>
          <w:lang w:eastAsia="ja-JP"/>
        </w:rPr>
        <w:fldChar w:fldCharType="begin"/>
      </w:r>
      <w:r w:rsidR="00E238DA">
        <w:rPr>
          <w:rFonts w:eastAsia="Calibri"/>
          <w:sz w:val="21"/>
          <w:lang w:eastAsia="ja-JP"/>
        </w:rPr>
        <w:instrText xml:space="preserve"> REF _Ref170721812 \r \h </w:instrText>
      </w:r>
      <w:r w:rsidR="00E238DA">
        <w:rPr>
          <w:rFonts w:eastAsia="Calibri"/>
          <w:sz w:val="21"/>
          <w:lang w:eastAsia="ja-JP"/>
        </w:rPr>
      </w:r>
      <w:r w:rsidR="00E238DA">
        <w:rPr>
          <w:rFonts w:eastAsia="Calibri"/>
          <w:sz w:val="21"/>
          <w:lang w:eastAsia="ja-JP"/>
        </w:rPr>
        <w:fldChar w:fldCharType="separate"/>
      </w:r>
      <w:r w:rsidR="00E238DA">
        <w:rPr>
          <w:rFonts w:eastAsia="Calibri"/>
          <w:sz w:val="21"/>
          <w:lang w:eastAsia="ja-JP"/>
        </w:rPr>
        <w:t>[3]</w:t>
      </w:r>
      <w:r w:rsidR="00E238DA">
        <w:rPr>
          <w:rFonts w:eastAsia="Calibri"/>
          <w:sz w:val="21"/>
          <w:lang w:eastAsia="ja-JP"/>
        </w:rPr>
        <w:fldChar w:fldCharType="end"/>
      </w:r>
      <w:r w:rsidR="00DA74C1">
        <w:rPr>
          <w:rFonts w:eastAsia="Calibri"/>
          <w:sz w:val="21"/>
          <w:lang w:eastAsia="ja-JP"/>
        </w:rPr>
        <w:t xml:space="preserve">. </w:t>
      </w:r>
    </w:p>
    <w:p w14:paraId="3C398FDF" w14:textId="6ECAF794" w:rsidR="00365A75" w:rsidRDefault="007F2D47" w:rsidP="008D2E35">
      <w:pPr>
        <w:spacing w:after="160" w:line="259" w:lineRule="auto"/>
        <w:rPr>
          <w:rFonts w:eastAsia="Calibri"/>
          <w:sz w:val="21"/>
          <w:lang w:eastAsia="ja-JP"/>
        </w:rPr>
      </w:pPr>
      <w:r>
        <w:rPr>
          <w:rFonts w:eastAsia="Calibri"/>
          <w:sz w:val="21"/>
          <w:lang w:eastAsia="ja-JP"/>
        </w:rPr>
        <w:t xml:space="preserve">Therefore, it is </w:t>
      </w:r>
      <w:r w:rsidR="00677EC3">
        <w:rPr>
          <w:rFonts w:eastAsia="Calibri"/>
          <w:sz w:val="21"/>
          <w:lang w:eastAsia="ja-JP"/>
        </w:rPr>
        <w:t xml:space="preserve">recommended </w:t>
      </w:r>
      <w:r w:rsidR="00A90E6A">
        <w:rPr>
          <w:rFonts w:eastAsia="Calibri"/>
          <w:sz w:val="21"/>
          <w:lang w:eastAsia="ja-JP"/>
        </w:rPr>
        <w:t>to replace</w:t>
      </w:r>
      <w:r w:rsidR="00870687" w:rsidRPr="00870687">
        <w:rPr>
          <w:rFonts w:eastAsia="Calibri" w:hint="eastAsia"/>
          <w:sz w:val="21"/>
          <w:lang w:val="en-GB" w:eastAsia="ja-JP"/>
        </w:rPr>
        <w:t xml:space="preserve"> </w:t>
      </w:r>
      <w:r w:rsidR="00870687" w:rsidRPr="00870687">
        <w:rPr>
          <w:rFonts w:eastAsia="Calibri"/>
          <w:sz w:val="21"/>
          <w:lang w:val="en-GB" w:eastAsia="ja-JP"/>
        </w:rPr>
        <w:t>“</w:t>
      </w:r>
      <w:r w:rsidR="00870687" w:rsidRPr="00870687">
        <w:rPr>
          <w:rFonts w:eastAsia="Calibri"/>
          <w:sz w:val="21"/>
          <w:lang w:eastAsia="ja-JP"/>
        </w:rPr>
        <w:t>There is no TAE requirement for ATG BS” with “The TAE requirements for NR BS are applicable for ATG BS, except for MIMO</w:t>
      </w:r>
      <w:r w:rsidR="0037704A">
        <w:rPr>
          <w:rFonts w:eastAsia="Calibri"/>
          <w:sz w:val="21"/>
          <w:lang w:eastAsia="ja-JP"/>
        </w:rPr>
        <w:t xml:space="preserve"> which is not supported </w:t>
      </w:r>
      <w:r w:rsidR="00A83E10">
        <w:rPr>
          <w:rFonts w:eastAsia="Calibri"/>
          <w:sz w:val="21"/>
          <w:lang w:eastAsia="ja-JP"/>
        </w:rPr>
        <w:t>for ATG BS</w:t>
      </w:r>
      <w:r w:rsidR="00870687" w:rsidRPr="00870687">
        <w:rPr>
          <w:rFonts w:eastAsia="Calibri"/>
          <w:sz w:val="21"/>
          <w:lang w:eastAsia="ja-JP"/>
        </w:rPr>
        <w:t>.”</w:t>
      </w:r>
    </w:p>
    <w:p w14:paraId="70A17D2D" w14:textId="77777777" w:rsidR="0075458A" w:rsidRDefault="0075458A" w:rsidP="008D2E35">
      <w:pPr>
        <w:spacing w:after="160" w:line="259" w:lineRule="auto"/>
        <w:rPr>
          <w:rFonts w:eastAsia="Calibri"/>
          <w:sz w:val="21"/>
          <w:lang w:eastAsia="ja-JP"/>
        </w:rPr>
      </w:pPr>
    </w:p>
    <w:p w14:paraId="4B7EF36B" w14:textId="77777777" w:rsidR="0075458A" w:rsidRPr="008D2E35" w:rsidRDefault="0075458A" w:rsidP="008D2E35">
      <w:pPr>
        <w:spacing w:after="160" w:line="259" w:lineRule="auto"/>
        <w:rPr>
          <w:rFonts w:eastAsia="Calibri"/>
          <w:sz w:val="21"/>
          <w:lang w:eastAsia="ja-JP"/>
        </w:rPr>
      </w:pPr>
    </w:p>
    <w:p w14:paraId="351FF0C3" w14:textId="77777777" w:rsidR="00597C10" w:rsidRDefault="00597C10" w:rsidP="008031CF">
      <w:pPr>
        <w:rPr>
          <w:sz w:val="21"/>
          <w:szCs w:val="21"/>
          <w:lang w:eastAsia="en-GB"/>
        </w:rPr>
      </w:pPr>
    </w:p>
    <w:p w14:paraId="5BC29294" w14:textId="01D13108" w:rsidR="003B04F5" w:rsidRPr="00BD5FDD" w:rsidRDefault="0057250A" w:rsidP="0057250A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sz w:val="21"/>
          <w:szCs w:val="21"/>
          <w:lang w:eastAsia="en-GB"/>
        </w:rPr>
      </w:pPr>
      <w:bookmarkStart w:id="8" w:name="_Toc175217100"/>
      <w:r w:rsidRPr="0057250A">
        <w:rPr>
          <w:b w:val="0"/>
          <w:bCs w:val="0"/>
          <w:sz w:val="21"/>
          <w:lang w:val="en-GB"/>
        </w:rPr>
        <w:t>Replace</w:t>
      </w:r>
      <w:r w:rsidRPr="0057250A">
        <w:rPr>
          <w:rFonts w:hint="eastAsia"/>
          <w:b w:val="0"/>
          <w:bCs w:val="0"/>
          <w:sz w:val="21"/>
          <w:lang w:val="en-GB"/>
        </w:rPr>
        <w:t xml:space="preserve"> </w:t>
      </w:r>
      <w:r w:rsidRPr="0057250A">
        <w:rPr>
          <w:b w:val="0"/>
          <w:bCs w:val="0"/>
          <w:sz w:val="21"/>
          <w:lang w:val="en-GB"/>
        </w:rPr>
        <w:t>“</w:t>
      </w:r>
      <w:r w:rsidRPr="0057250A">
        <w:rPr>
          <w:b w:val="0"/>
          <w:bCs w:val="0"/>
          <w:sz w:val="21"/>
        </w:rPr>
        <w:t>There is no TAE requirement for ATG BS” with “The TAE requirements for NR BS are applicable for ATG BS, except for MIMO</w:t>
      </w:r>
      <w:r w:rsidR="00A83E10">
        <w:rPr>
          <w:b w:val="0"/>
          <w:bCs w:val="0"/>
          <w:sz w:val="21"/>
        </w:rPr>
        <w:t xml:space="preserve"> which is not supported for ATG BS</w:t>
      </w:r>
      <w:r w:rsidRPr="0057250A">
        <w:rPr>
          <w:b w:val="0"/>
          <w:bCs w:val="0"/>
          <w:sz w:val="21"/>
        </w:rPr>
        <w:t>.”</w:t>
      </w:r>
      <w:bookmarkEnd w:id="8"/>
    </w:p>
    <w:p w14:paraId="37F9CF79" w14:textId="77777777" w:rsidR="002731AF" w:rsidRDefault="002731AF" w:rsidP="008031CF">
      <w:pPr>
        <w:rPr>
          <w:sz w:val="21"/>
          <w:szCs w:val="21"/>
          <w:lang w:eastAsia="en-GB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08AC6936" w14:textId="24356183" w:rsidR="003025A7" w:rsidRPr="002100C7" w:rsidRDefault="003025A7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</w:t>
      </w:r>
      <w:r w:rsidR="005E6671"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propose the following:</w:t>
      </w:r>
    </w:p>
    <w:p w14:paraId="3604EBF5" w14:textId="77777777" w:rsidR="0057250A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5217100" w:history="1">
        <w:r w:rsidR="0057250A" w:rsidRPr="000832BB">
          <w:rPr>
            <w:rStyle w:val="Hyperlink"/>
            <w:noProof/>
            <w:lang w:eastAsia="en-GB"/>
          </w:rPr>
          <w:t>Proposal 1</w:t>
        </w:r>
        <w:r w:rsidR="0057250A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57250A" w:rsidRPr="000832BB">
          <w:rPr>
            <w:rStyle w:val="Hyperlink"/>
            <w:noProof/>
            <w:lang w:val="en-GB"/>
          </w:rPr>
          <w:t>Replace “</w:t>
        </w:r>
        <w:r w:rsidR="0057250A" w:rsidRPr="000832BB">
          <w:rPr>
            <w:rStyle w:val="Hyperlink"/>
            <w:noProof/>
          </w:rPr>
          <w:t>There is no TAE requirement for ATG BS” with “The TAE requirements for NR BS are applicable for ATG BS, except for MIMO.”</w:t>
        </w:r>
      </w:hyperlink>
    </w:p>
    <w:p w14:paraId="0379390D" w14:textId="75DCF576" w:rsidR="001C47BA" w:rsidRPr="00B0388A" w:rsidRDefault="003025A7" w:rsidP="00B0388A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7F5326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9" w:name="_Ref129967845"/>
      <w:r w:rsidRPr="00DD531C">
        <w:rPr>
          <w:sz w:val="22"/>
          <w:szCs w:val="22"/>
          <w:lang w:val="en-GB"/>
        </w:rPr>
        <w:t>RP-240804, New WID on Enhancements for Air-to-ground network fo</w:t>
      </w:r>
      <w:r>
        <w:rPr>
          <w:sz w:val="22"/>
          <w:szCs w:val="22"/>
          <w:lang w:val="en-GB"/>
        </w:rPr>
        <w:t>r</w:t>
      </w:r>
      <w:r w:rsidRPr="00DD531C">
        <w:rPr>
          <w:sz w:val="22"/>
          <w:szCs w:val="22"/>
          <w:lang w:val="en-GB"/>
        </w:rPr>
        <w:t xml:space="preserve"> NR</w:t>
      </w:r>
      <w:r w:rsidRPr="00DD531C">
        <w:rPr>
          <w:sz w:val="22"/>
          <w:szCs w:val="22"/>
        </w:rPr>
        <w:t>.</w:t>
      </w:r>
      <w:bookmarkEnd w:id="9"/>
    </w:p>
    <w:p w14:paraId="1F6EA43D" w14:textId="09F355CA" w:rsidR="00D049ED" w:rsidRPr="00E238DA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10" w:name="_Ref164937679"/>
      <w:r>
        <w:rPr>
          <w:iCs/>
          <w:sz w:val="22"/>
          <w:szCs w:val="22"/>
        </w:rPr>
        <w:t>R4-</w:t>
      </w:r>
      <w:r w:rsidR="0018439F">
        <w:rPr>
          <w:iCs/>
          <w:sz w:val="22"/>
          <w:szCs w:val="22"/>
        </w:rPr>
        <w:t>24</w:t>
      </w:r>
      <w:r w:rsidR="00067DD7">
        <w:rPr>
          <w:iCs/>
          <w:sz w:val="22"/>
          <w:szCs w:val="22"/>
        </w:rPr>
        <w:t>13510</w:t>
      </w:r>
      <w:r w:rsidR="0018439F">
        <w:rPr>
          <w:iCs/>
          <w:sz w:val="22"/>
          <w:szCs w:val="22"/>
        </w:rPr>
        <w:t xml:space="preserve">, Way Forward for </w:t>
      </w:r>
      <w:r w:rsidR="009F41EE">
        <w:rPr>
          <w:iCs/>
          <w:sz w:val="22"/>
          <w:szCs w:val="22"/>
        </w:rPr>
        <w:t>[11</w:t>
      </w:r>
      <w:r w:rsidR="00613CC9">
        <w:rPr>
          <w:iCs/>
          <w:sz w:val="22"/>
          <w:szCs w:val="22"/>
        </w:rPr>
        <w:t>2</w:t>
      </w:r>
      <w:r w:rsidR="009F41EE">
        <w:rPr>
          <w:iCs/>
          <w:sz w:val="22"/>
          <w:szCs w:val="22"/>
        </w:rPr>
        <w:t>][3</w:t>
      </w:r>
      <w:r w:rsidR="00613CC9">
        <w:rPr>
          <w:iCs/>
          <w:sz w:val="22"/>
          <w:szCs w:val="22"/>
        </w:rPr>
        <w:t>06</w:t>
      </w:r>
      <w:r w:rsidR="009F41EE">
        <w:rPr>
          <w:iCs/>
          <w:sz w:val="22"/>
          <w:szCs w:val="22"/>
        </w:rPr>
        <w:t xml:space="preserve">] </w:t>
      </w:r>
      <w:proofErr w:type="spellStart"/>
      <w:r w:rsidR="009F41EE">
        <w:rPr>
          <w:iCs/>
          <w:sz w:val="22"/>
          <w:szCs w:val="22"/>
        </w:rPr>
        <w:t>NR_ATG_enh</w:t>
      </w:r>
      <w:bookmarkEnd w:id="10"/>
      <w:proofErr w:type="spellEnd"/>
    </w:p>
    <w:p w14:paraId="51F4C2AE" w14:textId="3664CBEB" w:rsidR="00E238DA" w:rsidRPr="00E238DA" w:rsidRDefault="00E238DA" w:rsidP="00E238DA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11" w:name="_Ref170721812"/>
      <w:r>
        <w:rPr>
          <w:sz w:val="22"/>
          <w:szCs w:val="22"/>
        </w:rPr>
        <w:t>RP-240839, New WID on Enhancements for Air-to-ground network for NR.</w:t>
      </w:r>
      <w:bookmarkEnd w:id="11"/>
    </w:p>
    <w:sectPr w:rsidR="00E238DA" w:rsidRPr="00E238D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BED79D" w14:textId="77777777" w:rsidR="00DA0E07" w:rsidRDefault="00DA0E07" w:rsidP="00CF21FF">
      <w:r>
        <w:separator/>
      </w:r>
    </w:p>
  </w:endnote>
  <w:endnote w:type="continuationSeparator" w:id="0">
    <w:p w14:paraId="6BCA597D" w14:textId="77777777" w:rsidR="00DA0E07" w:rsidRDefault="00DA0E07" w:rsidP="00CF21FF">
      <w:r>
        <w:continuationSeparator/>
      </w:r>
    </w:p>
  </w:endnote>
  <w:endnote w:type="continuationNotice" w:id="1">
    <w:p w14:paraId="16951922" w14:textId="77777777" w:rsidR="00DA0E07" w:rsidRDefault="00DA0E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AA9FE" w14:textId="77777777" w:rsidR="00DA0E07" w:rsidRDefault="00DA0E07" w:rsidP="00CF21FF">
      <w:r>
        <w:separator/>
      </w:r>
    </w:p>
  </w:footnote>
  <w:footnote w:type="continuationSeparator" w:id="0">
    <w:p w14:paraId="303777C3" w14:textId="77777777" w:rsidR="00DA0E07" w:rsidRDefault="00DA0E07" w:rsidP="00CF21FF">
      <w:r>
        <w:continuationSeparator/>
      </w:r>
    </w:p>
  </w:footnote>
  <w:footnote w:type="continuationNotice" w:id="1">
    <w:p w14:paraId="4B80AC0D" w14:textId="77777777" w:rsidR="00DA0E07" w:rsidRDefault="00DA0E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D0685"/>
    <w:multiLevelType w:val="hybridMultilevel"/>
    <w:tmpl w:val="11AE7FB0"/>
    <w:lvl w:ilvl="0" w:tplc="21D2FCCE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3E2B2F"/>
    <w:multiLevelType w:val="hybridMultilevel"/>
    <w:tmpl w:val="EEA8446A"/>
    <w:lvl w:ilvl="0" w:tplc="F34EB3A8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3"/>
  </w:num>
  <w:num w:numId="2" w16cid:durableId="206456521">
    <w:abstractNumId w:val="6"/>
  </w:num>
  <w:num w:numId="3" w16cid:durableId="2114860448">
    <w:abstractNumId w:val="0"/>
  </w:num>
  <w:num w:numId="4" w16cid:durableId="236524273">
    <w:abstractNumId w:val="7"/>
  </w:num>
  <w:num w:numId="5" w16cid:durableId="124935407">
    <w:abstractNumId w:val="8"/>
  </w:num>
  <w:num w:numId="6" w16cid:durableId="910846781">
    <w:abstractNumId w:val="11"/>
  </w:num>
  <w:num w:numId="7" w16cid:durableId="730082185">
    <w:abstractNumId w:val="10"/>
  </w:num>
  <w:num w:numId="8" w16cid:durableId="575479695">
    <w:abstractNumId w:val="5"/>
  </w:num>
  <w:num w:numId="9" w16cid:durableId="1112823213">
    <w:abstractNumId w:val="4"/>
  </w:num>
  <w:num w:numId="10" w16cid:durableId="614143105">
    <w:abstractNumId w:val="9"/>
  </w:num>
  <w:num w:numId="11" w16cid:durableId="1213073752">
    <w:abstractNumId w:val="2"/>
  </w:num>
  <w:num w:numId="12" w16cid:durableId="341251335">
    <w:abstractNumId w:val="12"/>
  </w:num>
  <w:num w:numId="13" w16cid:durableId="338388040">
    <w:abstractNumId w:val="13"/>
  </w:num>
  <w:num w:numId="14" w16cid:durableId="16473231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C51"/>
    <w:rsid w:val="0000223C"/>
    <w:rsid w:val="00003791"/>
    <w:rsid w:val="0000410B"/>
    <w:rsid w:val="00004165"/>
    <w:rsid w:val="000041B6"/>
    <w:rsid w:val="0000473D"/>
    <w:rsid w:val="00005107"/>
    <w:rsid w:val="0000531E"/>
    <w:rsid w:val="0000617B"/>
    <w:rsid w:val="00007726"/>
    <w:rsid w:val="00007FAA"/>
    <w:rsid w:val="00010C8A"/>
    <w:rsid w:val="000124EF"/>
    <w:rsid w:val="000129BD"/>
    <w:rsid w:val="00014511"/>
    <w:rsid w:val="00014686"/>
    <w:rsid w:val="0001480C"/>
    <w:rsid w:val="00014AF6"/>
    <w:rsid w:val="000165A6"/>
    <w:rsid w:val="00016751"/>
    <w:rsid w:val="00016C19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634F"/>
    <w:rsid w:val="000672AE"/>
    <w:rsid w:val="00067DD7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3A3"/>
    <w:rsid w:val="000829B5"/>
    <w:rsid w:val="00082C46"/>
    <w:rsid w:val="000830BC"/>
    <w:rsid w:val="0008338D"/>
    <w:rsid w:val="0008400F"/>
    <w:rsid w:val="000844F9"/>
    <w:rsid w:val="00084BE8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E8B"/>
    <w:rsid w:val="000C5AF7"/>
    <w:rsid w:val="000C6F34"/>
    <w:rsid w:val="000C7379"/>
    <w:rsid w:val="000D08D2"/>
    <w:rsid w:val="000D09FD"/>
    <w:rsid w:val="000D19DE"/>
    <w:rsid w:val="000D26F2"/>
    <w:rsid w:val="000D2D31"/>
    <w:rsid w:val="000D2DDA"/>
    <w:rsid w:val="000D37AA"/>
    <w:rsid w:val="000D44FB"/>
    <w:rsid w:val="000D4CD0"/>
    <w:rsid w:val="000D574B"/>
    <w:rsid w:val="000D5C52"/>
    <w:rsid w:val="000D5E1F"/>
    <w:rsid w:val="000D6467"/>
    <w:rsid w:val="000D65AF"/>
    <w:rsid w:val="000D6ACE"/>
    <w:rsid w:val="000D6CFC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315"/>
    <w:rsid w:val="000F39CA"/>
    <w:rsid w:val="000F45A3"/>
    <w:rsid w:val="000F50E9"/>
    <w:rsid w:val="000F5368"/>
    <w:rsid w:val="00100674"/>
    <w:rsid w:val="00101662"/>
    <w:rsid w:val="00102BD5"/>
    <w:rsid w:val="00102D48"/>
    <w:rsid w:val="00102EC4"/>
    <w:rsid w:val="00104963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7BD6"/>
    <w:rsid w:val="00117E7D"/>
    <w:rsid w:val="00120215"/>
    <w:rsid w:val="001206C2"/>
    <w:rsid w:val="00121978"/>
    <w:rsid w:val="00121A8C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318F"/>
    <w:rsid w:val="00135713"/>
    <w:rsid w:val="00135B3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67605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2730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B6E"/>
    <w:rsid w:val="001F371C"/>
    <w:rsid w:val="001F3A30"/>
    <w:rsid w:val="001F3B5B"/>
    <w:rsid w:val="001F3C23"/>
    <w:rsid w:val="001F7392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8EA"/>
    <w:rsid w:val="002139EA"/>
    <w:rsid w:val="00213F84"/>
    <w:rsid w:val="00214191"/>
    <w:rsid w:val="00214997"/>
    <w:rsid w:val="00214CCD"/>
    <w:rsid w:val="00214E55"/>
    <w:rsid w:val="00214FBD"/>
    <w:rsid w:val="00217592"/>
    <w:rsid w:val="00217E51"/>
    <w:rsid w:val="0022045C"/>
    <w:rsid w:val="0022176A"/>
    <w:rsid w:val="00221E08"/>
    <w:rsid w:val="00222897"/>
    <w:rsid w:val="00222B0C"/>
    <w:rsid w:val="002232E4"/>
    <w:rsid w:val="0022354A"/>
    <w:rsid w:val="002239CB"/>
    <w:rsid w:val="00223F0F"/>
    <w:rsid w:val="00224672"/>
    <w:rsid w:val="002252A8"/>
    <w:rsid w:val="00226DF3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5EF0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5F0E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67D80"/>
    <w:rsid w:val="00271189"/>
    <w:rsid w:val="002714A9"/>
    <w:rsid w:val="0027198F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76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2CF4"/>
    <w:rsid w:val="0028321E"/>
    <w:rsid w:val="0028353B"/>
    <w:rsid w:val="00284016"/>
    <w:rsid w:val="0028450C"/>
    <w:rsid w:val="002858BF"/>
    <w:rsid w:val="00286096"/>
    <w:rsid w:val="00286C88"/>
    <w:rsid w:val="00290112"/>
    <w:rsid w:val="00290B6C"/>
    <w:rsid w:val="0029181C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A38"/>
    <w:rsid w:val="002B0CEF"/>
    <w:rsid w:val="002B0EF2"/>
    <w:rsid w:val="002B1F84"/>
    <w:rsid w:val="002B4973"/>
    <w:rsid w:val="002B516C"/>
    <w:rsid w:val="002B51EE"/>
    <w:rsid w:val="002B5E1D"/>
    <w:rsid w:val="002B60C1"/>
    <w:rsid w:val="002B7905"/>
    <w:rsid w:val="002C005C"/>
    <w:rsid w:val="002C0707"/>
    <w:rsid w:val="002C2034"/>
    <w:rsid w:val="002C2ABE"/>
    <w:rsid w:val="002C47D8"/>
    <w:rsid w:val="002C4B52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F8B"/>
    <w:rsid w:val="002D56E6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E0F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63D1"/>
    <w:rsid w:val="00307E51"/>
    <w:rsid w:val="00310CED"/>
    <w:rsid w:val="00311363"/>
    <w:rsid w:val="00313138"/>
    <w:rsid w:val="00315277"/>
    <w:rsid w:val="00315867"/>
    <w:rsid w:val="00315D67"/>
    <w:rsid w:val="00317330"/>
    <w:rsid w:val="003178C6"/>
    <w:rsid w:val="00317B8B"/>
    <w:rsid w:val="00317B9A"/>
    <w:rsid w:val="003201D7"/>
    <w:rsid w:val="00320699"/>
    <w:rsid w:val="003206DF"/>
    <w:rsid w:val="00320E41"/>
    <w:rsid w:val="00321150"/>
    <w:rsid w:val="00321813"/>
    <w:rsid w:val="00322B04"/>
    <w:rsid w:val="00322BC6"/>
    <w:rsid w:val="00322F65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9D5"/>
    <w:rsid w:val="00346216"/>
    <w:rsid w:val="00346B17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0F6C"/>
    <w:rsid w:val="0036118B"/>
    <w:rsid w:val="003616AC"/>
    <w:rsid w:val="003622F8"/>
    <w:rsid w:val="003628B9"/>
    <w:rsid w:val="00362CFC"/>
    <w:rsid w:val="00362D8F"/>
    <w:rsid w:val="00363036"/>
    <w:rsid w:val="003637D1"/>
    <w:rsid w:val="00365A75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E5B"/>
    <w:rsid w:val="00374BC2"/>
    <w:rsid w:val="00375E1F"/>
    <w:rsid w:val="003766BC"/>
    <w:rsid w:val="0037683F"/>
    <w:rsid w:val="00376A8A"/>
    <w:rsid w:val="0037704A"/>
    <w:rsid w:val="003770F6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769D"/>
    <w:rsid w:val="003A7EEF"/>
    <w:rsid w:val="003B0158"/>
    <w:rsid w:val="003B04F5"/>
    <w:rsid w:val="003B0890"/>
    <w:rsid w:val="003B13A1"/>
    <w:rsid w:val="003B184F"/>
    <w:rsid w:val="003B222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C0C"/>
    <w:rsid w:val="003E21B3"/>
    <w:rsid w:val="003E40EE"/>
    <w:rsid w:val="003E44C9"/>
    <w:rsid w:val="003E454E"/>
    <w:rsid w:val="003E4A29"/>
    <w:rsid w:val="003E6607"/>
    <w:rsid w:val="003E6796"/>
    <w:rsid w:val="003E7494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1EF6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0E37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97"/>
    <w:rsid w:val="004308E9"/>
    <w:rsid w:val="00430ACE"/>
    <w:rsid w:val="00430B87"/>
    <w:rsid w:val="00430EA5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36F12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F04"/>
    <w:rsid w:val="00454218"/>
    <w:rsid w:val="004542E7"/>
    <w:rsid w:val="00454D3E"/>
    <w:rsid w:val="00455068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7BB0"/>
    <w:rsid w:val="00470E80"/>
    <w:rsid w:val="00471125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BE0"/>
    <w:rsid w:val="00480E42"/>
    <w:rsid w:val="00481B3B"/>
    <w:rsid w:val="00481DD8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446"/>
    <w:rsid w:val="004D49CC"/>
    <w:rsid w:val="004D5D14"/>
    <w:rsid w:val="004D5DDC"/>
    <w:rsid w:val="004D639A"/>
    <w:rsid w:val="004D6DAD"/>
    <w:rsid w:val="004D7250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5BFA"/>
    <w:rsid w:val="00506034"/>
    <w:rsid w:val="005071B4"/>
    <w:rsid w:val="005072BD"/>
    <w:rsid w:val="0050747A"/>
    <w:rsid w:val="0050754E"/>
    <w:rsid w:val="00507687"/>
    <w:rsid w:val="005101D8"/>
    <w:rsid w:val="005105E1"/>
    <w:rsid w:val="00510967"/>
    <w:rsid w:val="005117A9"/>
    <w:rsid w:val="00511CE8"/>
    <w:rsid w:val="00511F57"/>
    <w:rsid w:val="00513B9A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B5"/>
    <w:rsid w:val="00525304"/>
    <w:rsid w:val="00525841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BD8"/>
    <w:rsid w:val="00533159"/>
    <w:rsid w:val="005339DB"/>
    <w:rsid w:val="0053439A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1245"/>
    <w:rsid w:val="00571777"/>
    <w:rsid w:val="00571B27"/>
    <w:rsid w:val="00571CAE"/>
    <w:rsid w:val="0057250A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3A5F"/>
    <w:rsid w:val="005A4929"/>
    <w:rsid w:val="005A5471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308E"/>
    <w:rsid w:val="005D363F"/>
    <w:rsid w:val="005D3A48"/>
    <w:rsid w:val="005D4D13"/>
    <w:rsid w:val="005D4F71"/>
    <w:rsid w:val="005D505A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6671"/>
    <w:rsid w:val="005E789E"/>
    <w:rsid w:val="005F0D23"/>
    <w:rsid w:val="005F2145"/>
    <w:rsid w:val="005F2A55"/>
    <w:rsid w:val="005F2B04"/>
    <w:rsid w:val="005F2B73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F3D"/>
    <w:rsid w:val="005F6F50"/>
    <w:rsid w:val="005F734E"/>
    <w:rsid w:val="00600030"/>
    <w:rsid w:val="006016E1"/>
    <w:rsid w:val="00601AF6"/>
    <w:rsid w:val="0060236E"/>
    <w:rsid w:val="00602D27"/>
    <w:rsid w:val="006033B0"/>
    <w:rsid w:val="00603938"/>
    <w:rsid w:val="00603A4A"/>
    <w:rsid w:val="0060456A"/>
    <w:rsid w:val="00604721"/>
    <w:rsid w:val="00604AD4"/>
    <w:rsid w:val="0060569F"/>
    <w:rsid w:val="00605DA2"/>
    <w:rsid w:val="006071FA"/>
    <w:rsid w:val="00610A5E"/>
    <w:rsid w:val="00611C89"/>
    <w:rsid w:val="00612C1E"/>
    <w:rsid w:val="00613343"/>
    <w:rsid w:val="006134F2"/>
    <w:rsid w:val="00613CC9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0DB4"/>
    <w:rsid w:val="00621245"/>
    <w:rsid w:val="006226D7"/>
    <w:rsid w:val="006235B0"/>
    <w:rsid w:val="00623A68"/>
    <w:rsid w:val="00623FBC"/>
    <w:rsid w:val="00624A79"/>
    <w:rsid w:val="006302AA"/>
    <w:rsid w:val="006318FF"/>
    <w:rsid w:val="00632986"/>
    <w:rsid w:val="00633D7A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7D3D"/>
    <w:rsid w:val="00660900"/>
    <w:rsid w:val="00660CDE"/>
    <w:rsid w:val="00661125"/>
    <w:rsid w:val="00662F0E"/>
    <w:rsid w:val="006641ED"/>
    <w:rsid w:val="0066526C"/>
    <w:rsid w:val="006670AC"/>
    <w:rsid w:val="0066769F"/>
    <w:rsid w:val="0067000B"/>
    <w:rsid w:val="006711F7"/>
    <w:rsid w:val="00672307"/>
    <w:rsid w:val="0067373B"/>
    <w:rsid w:val="00673C73"/>
    <w:rsid w:val="0067424C"/>
    <w:rsid w:val="006754C0"/>
    <w:rsid w:val="00675863"/>
    <w:rsid w:val="0067603E"/>
    <w:rsid w:val="00676976"/>
    <w:rsid w:val="006769F1"/>
    <w:rsid w:val="006770FE"/>
    <w:rsid w:val="006771FC"/>
    <w:rsid w:val="00677D4A"/>
    <w:rsid w:val="00677EC3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90A7E"/>
    <w:rsid w:val="0069101D"/>
    <w:rsid w:val="00691944"/>
    <w:rsid w:val="00692A68"/>
    <w:rsid w:val="00693099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600"/>
    <w:rsid w:val="006A0DA6"/>
    <w:rsid w:val="006A0ECF"/>
    <w:rsid w:val="006A0FBD"/>
    <w:rsid w:val="006A1A6A"/>
    <w:rsid w:val="006A30A2"/>
    <w:rsid w:val="006A4029"/>
    <w:rsid w:val="006A5693"/>
    <w:rsid w:val="006A588C"/>
    <w:rsid w:val="006A6637"/>
    <w:rsid w:val="006A6D23"/>
    <w:rsid w:val="006A7195"/>
    <w:rsid w:val="006A79C4"/>
    <w:rsid w:val="006A7A89"/>
    <w:rsid w:val="006A7E7E"/>
    <w:rsid w:val="006B1B63"/>
    <w:rsid w:val="006B2474"/>
    <w:rsid w:val="006B25DE"/>
    <w:rsid w:val="006B5CD1"/>
    <w:rsid w:val="006B753F"/>
    <w:rsid w:val="006B7788"/>
    <w:rsid w:val="006C0B77"/>
    <w:rsid w:val="006C1694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3B4A"/>
    <w:rsid w:val="006D4176"/>
    <w:rsid w:val="006D62B5"/>
    <w:rsid w:val="006D75A6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B04"/>
    <w:rsid w:val="006E6C11"/>
    <w:rsid w:val="006E6C91"/>
    <w:rsid w:val="006F0160"/>
    <w:rsid w:val="006F1AD4"/>
    <w:rsid w:val="006F2683"/>
    <w:rsid w:val="006F2732"/>
    <w:rsid w:val="006F580B"/>
    <w:rsid w:val="006F5AD5"/>
    <w:rsid w:val="006F5C2D"/>
    <w:rsid w:val="006F5FCF"/>
    <w:rsid w:val="006F75E9"/>
    <w:rsid w:val="006F781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6222"/>
    <w:rsid w:val="007302A1"/>
    <w:rsid w:val="00730592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3CAC"/>
    <w:rsid w:val="0074699E"/>
    <w:rsid w:val="00747809"/>
    <w:rsid w:val="00747C9C"/>
    <w:rsid w:val="00751861"/>
    <w:rsid w:val="007520B4"/>
    <w:rsid w:val="00753D16"/>
    <w:rsid w:val="0075458A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D7F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4E1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709B"/>
    <w:rsid w:val="007B7407"/>
    <w:rsid w:val="007B7FCD"/>
    <w:rsid w:val="007C0595"/>
    <w:rsid w:val="007C1343"/>
    <w:rsid w:val="007C250F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51AE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2D47"/>
    <w:rsid w:val="007F430C"/>
    <w:rsid w:val="007F49F4"/>
    <w:rsid w:val="007F5326"/>
    <w:rsid w:val="007F57EA"/>
    <w:rsid w:val="007F597B"/>
    <w:rsid w:val="007F5F9A"/>
    <w:rsid w:val="007F63AD"/>
    <w:rsid w:val="007F6C24"/>
    <w:rsid w:val="007F7D8B"/>
    <w:rsid w:val="008004B4"/>
    <w:rsid w:val="0080083E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BA8"/>
    <w:rsid w:val="00823AA9"/>
    <w:rsid w:val="008240E8"/>
    <w:rsid w:val="008255B9"/>
    <w:rsid w:val="00825CD8"/>
    <w:rsid w:val="008262D6"/>
    <w:rsid w:val="00827324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79F"/>
    <w:rsid w:val="00860B81"/>
    <w:rsid w:val="00861073"/>
    <w:rsid w:val="00861824"/>
    <w:rsid w:val="00861AEF"/>
    <w:rsid w:val="00862089"/>
    <w:rsid w:val="008625C4"/>
    <w:rsid w:val="0086298F"/>
    <w:rsid w:val="0086521F"/>
    <w:rsid w:val="008652EB"/>
    <w:rsid w:val="008657A8"/>
    <w:rsid w:val="008659FB"/>
    <w:rsid w:val="00865D5D"/>
    <w:rsid w:val="00866D5B"/>
    <w:rsid w:val="00866FF5"/>
    <w:rsid w:val="008703F2"/>
    <w:rsid w:val="00870687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A21"/>
    <w:rsid w:val="00881D8D"/>
    <w:rsid w:val="00882901"/>
    <w:rsid w:val="00882982"/>
    <w:rsid w:val="008837C0"/>
    <w:rsid w:val="008846DF"/>
    <w:rsid w:val="00885114"/>
    <w:rsid w:val="008860FE"/>
    <w:rsid w:val="00886D1F"/>
    <w:rsid w:val="00887AA9"/>
    <w:rsid w:val="0089008B"/>
    <w:rsid w:val="00890DDF"/>
    <w:rsid w:val="008910C3"/>
    <w:rsid w:val="00891EE1"/>
    <w:rsid w:val="00893987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67E9"/>
    <w:rsid w:val="008A71CB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7C1"/>
    <w:rsid w:val="008D0C2A"/>
    <w:rsid w:val="008D0C70"/>
    <w:rsid w:val="008D141E"/>
    <w:rsid w:val="008D1B7C"/>
    <w:rsid w:val="008D2919"/>
    <w:rsid w:val="008D2E35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9C"/>
    <w:rsid w:val="008F12E0"/>
    <w:rsid w:val="008F1AB1"/>
    <w:rsid w:val="008F1E75"/>
    <w:rsid w:val="008F279D"/>
    <w:rsid w:val="008F4DD1"/>
    <w:rsid w:val="008F5164"/>
    <w:rsid w:val="008F5D74"/>
    <w:rsid w:val="008F5DDB"/>
    <w:rsid w:val="008F6056"/>
    <w:rsid w:val="008F6AA2"/>
    <w:rsid w:val="008F6AD1"/>
    <w:rsid w:val="008F7F99"/>
    <w:rsid w:val="0090100F"/>
    <w:rsid w:val="00901D8E"/>
    <w:rsid w:val="009022E2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37C7"/>
    <w:rsid w:val="0097408E"/>
    <w:rsid w:val="00974BB2"/>
    <w:rsid w:val="00974FA7"/>
    <w:rsid w:val="009756E5"/>
    <w:rsid w:val="00975E63"/>
    <w:rsid w:val="00977950"/>
    <w:rsid w:val="00977A8C"/>
    <w:rsid w:val="00977C96"/>
    <w:rsid w:val="00980247"/>
    <w:rsid w:val="00980EF7"/>
    <w:rsid w:val="0098103A"/>
    <w:rsid w:val="00981858"/>
    <w:rsid w:val="00983167"/>
    <w:rsid w:val="00983910"/>
    <w:rsid w:val="00984F60"/>
    <w:rsid w:val="009862D5"/>
    <w:rsid w:val="00990BDD"/>
    <w:rsid w:val="009924AD"/>
    <w:rsid w:val="00992B84"/>
    <w:rsid w:val="009932AC"/>
    <w:rsid w:val="00993CF0"/>
    <w:rsid w:val="00994351"/>
    <w:rsid w:val="009947FC"/>
    <w:rsid w:val="0099547A"/>
    <w:rsid w:val="00996A8F"/>
    <w:rsid w:val="00996EA7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50C3"/>
    <w:rsid w:val="009B5418"/>
    <w:rsid w:val="009B780A"/>
    <w:rsid w:val="009C0727"/>
    <w:rsid w:val="009C1373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C1E"/>
    <w:rsid w:val="009C5D77"/>
    <w:rsid w:val="009C66BD"/>
    <w:rsid w:val="009D01D1"/>
    <w:rsid w:val="009D123F"/>
    <w:rsid w:val="009D2404"/>
    <w:rsid w:val="009D2BC6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8BF"/>
    <w:rsid w:val="009E5401"/>
    <w:rsid w:val="009E7BDB"/>
    <w:rsid w:val="009F099E"/>
    <w:rsid w:val="009F0F9E"/>
    <w:rsid w:val="009F1E67"/>
    <w:rsid w:val="009F319D"/>
    <w:rsid w:val="009F3F02"/>
    <w:rsid w:val="009F41EE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939"/>
    <w:rsid w:val="00A25D0F"/>
    <w:rsid w:val="00A26041"/>
    <w:rsid w:val="00A26243"/>
    <w:rsid w:val="00A271AA"/>
    <w:rsid w:val="00A272B1"/>
    <w:rsid w:val="00A2734D"/>
    <w:rsid w:val="00A27F5F"/>
    <w:rsid w:val="00A309CF"/>
    <w:rsid w:val="00A31691"/>
    <w:rsid w:val="00A32EE2"/>
    <w:rsid w:val="00A337AE"/>
    <w:rsid w:val="00A33DDF"/>
    <w:rsid w:val="00A33EB0"/>
    <w:rsid w:val="00A34547"/>
    <w:rsid w:val="00A34BBF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FF"/>
    <w:rsid w:val="00A83E10"/>
    <w:rsid w:val="00A83FD0"/>
    <w:rsid w:val="00A84052"/>
    <w:rsid w:val="00A84C08"/>
    <w:rsid w:val="00A84CDF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0E6A"/>
    <w:rsid w:val="00A92513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38EF"/>
    <w:rsid w:val="00AA410D"/>
    <w:rsid w:val="00AA4ECC"/>
    <w:rsid w:val="00AA5E57"/>
    <w:rsid w:val="00AA76AC"/>
    <w:rsid w:val="00AA7AEF"/>
    <w:rsid w:val="00AB0525"/>
    <w:rsid w:val="00AB0C57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807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EA3"/>
    <w:rsid w:val="00AE56CE"/>
    <w:rsid w:val="00AE5A10"/>
    <w:rsid w:val="00AE679F"/>
    <w:rsid w:val="00AE70D4"/>
    <w:rsid w:val="00AE748F"/>
    <w:rsid w:val="00AE751C"/>
    <w:rsid w:val="00AE7868"/>
    <w:rsid w:val="00AE7A2F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388A"/>
    <w:rsid w:val="00B03F11"/>
    <w:rsid w:val="00B0453D"/>
    <w:rsid w:val="00B0497B"/>
    <w:rsid w:val="00B05480"/>
    <w:rsid w:val="00B06467"/>
    <w:rsid w:val="00B067CA"/>
    <w:rsid w:val="00B06D2F"/>
    <w:rsid w:val="00B0714C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3F8"/>
    <w:rsid w:val="00B179CD"/>
    <w:rsid w:val="00B2077A"/>
    <w:rsid w:val="00B2118E"/>
    <w:rsid w:val="00B213A9"/>
    <w:rsid w:val="00B21F3B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3BCC"/>
    <w:rsid w:val="00B34272"/>
    <w:rsid w:val="00B346CF"/>
    <w:rsid w:val="00B34F37"/>
    <w:rsid w:val="00B3637D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9F7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26A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FDD"/>
    <w:rsid w:val="00BD6404"/>
    <w:rsid w:val="00BD7C9B"/>
    <w:rsid w:val="00BE17B1"/>
    <w:rsid w:val="00BE1830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631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8AC"/>
    <w:rsid w:val="00C07EFE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098"/>
    <w:rsid w:val="00C20B33"/>
    <w:rsid w:val="00C21411"/>
    <w:rsid w:val="00C21E1A"/>
    <w:rsid w:val="00C21FC3"/>
    <w:rsid w:val="00C2239A"/>
    <w:rsid w:val="00C22AE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40E5"/>
    <w:rsid w:val="00C3410E"/>
    <w:rsid w:val="00C34590"/>
    <w:rsid w:val="00C35AA7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410C"/>
    <w:rsid w:val="00C84A7F"/>
    <w:rsid w:val="00C85314"/>
    <w:rsid w:val="00C85354"/>
    <w:rsid w:val="00C853C7"/>
    <w:rsid w:val="00C86A1F"/>
    <w:rsid w:val="00C86ABA"/>
    <w:rsid w:val="00C90CDF"/>
    <w:rsid w:val="00C91701"/>
    <w:rsid w:val="00C92FC8"/>
    <w:rsid w:val="00C938CB"/>
    <w:rsid w:val="00C941AE"/>
    <w:rsid w:val="00C941CD"/>
    <w:rsid w:val="00C943F3"/>
    <w:rsid w:val="00C9520B"/>
    <w:rsid w:val="00C958CA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8E5"/>
    <w:rsid w:val="00CA5F6B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1A8D"/>
    <w:rsid w:val="00D020A2"/>
    <w:rsid w:val="00D03A00"/>
    <w:rsid w:val="00D03D00"/>
    <w:rsid w:val="00D04746"/>
    <w:rsid w:val="00D049ED"/>
    <w:rsid w:val="00D05C30"/>
    <w:rsid w:val="00D06D47"/>
    <w:rsid w:val="00D07BC1"/>
    <w:rsid w:val="00D1005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ED3"/>
    <w:rsid w:val="00D242C6"/>
    <w:rsid w:val="00D248AB"/>
    <w:rsid w:val="00D24DC3"/>
    <w:rsid w:val="00D262D8"/>
    <w:rsid w:val="00D26667"/>
    <w:rsid w:val="00D27B9B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37EDC"/>
    <w:rsid w:val="00D408DD"/>
    <w:rsid w:val="00D40955"/>
    <w:rsid w:val="00D414CE"/>
    <w:rsid w:val="00D416A5"/>
    <w:rsid w:val="00D439EC"/>
    <w:rsid w:val="00D4581B"/>
    <w:rsid w:val="00D45D72"/>
    <w:rsid w:val="00D462A6"/>
    <w:rsid w:val="00D50954"/>
    <w:rsid w:val="00D50B70"/>
    <w:rsid w:val="00D50EED"/>
    <w:rsid w:val="00D520E4"/>
    <w:rsid w:val="00D525EE"/>
    <w:rsid w:val="00D529FB"/>
    <w:rsid w:val="00D52B77"/>
    <w:rsid w:val="00D52DE1"/>
    <w:rsid w:val="00D531A6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E18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2D04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5A60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0E07"/>
    <w:rsid w:val="00DA1E46"/>
    <w:rsid w:val="00DA1EF7"/>
    <w:rsid w:val="00DA2606"/>
    <w:rsid w:val="00DA3A86"/>
    <w:rsid w:val="00DA4C1B"/>
    <w:rsid w:val="00DA5115"/>
    <w:rsid w:val="00DA6D12"/>
    <w:rsid w:val="00DA74C1"/>
    <w:rsid w:val="00DB22A6"/>
    <w:rsid w:val="00DB2AA8"/>
    <w:rsid w:val="00DB3A4F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1D58"/>
    <w:rsid w:val="00DF2286"/>
    <w:rsid w:val="00DF2E23"/>
    <w:rsid w:val="00DF517A"/>
    <w:rsid w:val="00DF55FB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52B1"/>
    <w:rsid w:val="00E06466"/>
    <w:rsid w:val="00E06835"/>
    <w:rsid w:val="00E06FDA"/>
    <w:rsid w:val="00E104CF"/>
    <w:rsid w:val="00E105C2"/>
    <w:rsid w:val="00E10ED7"/>
    <w:rsid w:val="00E11A49"/>
    <w:rsid w:val="00E12067"/>
    <w:rsid w:val="00E14EA9"/>
    <w:rsid w:val="00E1552D"/>
    <w:rsid w:val="00E156FF"/>
    <w:rsid w:val="00E1604E"/>
    <w:rsid w:val="00E160A5"/>
    <w:rsid w:val="00E16C21"/>
    <w:rsid w:val="00E17026"/>
    <w:rsid w:val="00E1713D"/>
    <w:rsid w:val="00E17FF5"/>
    <w:rsid w:val="00E20A43"/>
    <w:rsid w:val="00E21D21"/>
    <w:rsid w:val="00E228D7"/>
    <w:rsid w:val="00E22EDE"/>
    <w:rsid w:val="00E23898"/>
    <w:rsid w:val="00E238DA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485C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68A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639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3995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581F"/>
    <w:rsid w:val="00EC65E0"/>
    <w:rsid w:val="00EC77FC"/>
    <w:rsid w:val="00ED0AB7"/>
    <w:rsid w:val="00ED12E6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DFF"/>
    <w:rsid w:val="00ED7F3A"/>
    <w:rsid w:val="00ED7FA2"/>
    <w:rsid w:val="00EE052D"/>
    <w:rsid w:val="00EE06C1"/>
    <w:rsid w:val="00EE06D5"/>
    <w:rsid w:val="00EE1080"/>
    <w:rsid w:val="00EE116A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7AA"/>
    <w:rsid w:val="00EF73CC"/>
    <w:rsid w:val="00EF771A"/>
    <w:rsid w:val="00F00DCC"/>
    <w:rsid w:val="00F0156F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1981"/>
    <w:rsid w:val="00F22810"/>
    <w:rsid w:val="00F23AFC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30A26"/>
    <w:rsid w:val="00F30CCC"/>
    <w:rsid w:val="00F30D2E"/>
    <w:rsid w:val="00F311B4"/>
    <w:rsid w:val="00F31329"/>
    <w:rsid w:val="00F3326F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E92"/>
    <w:rsid w:val="00F75108"/>
    <w:rsid w:val="00F7554B"/>
    <w:rsid w:val="00F76187"/>
    <w:rsid w:val="00F776D0"/>
    <w:rsid w:val="00F77EB0"/>
    <w:rsid w:val="00F8000C"/>
    <w:rsid w:val="00F8078F"/>
    <w:rsid w:val="00F80834"/>
    <w:rsid w:val="00F80B4D"/>
    <w:rsid w:val="00F81446"/>
    <w:rsid w:val="00F814BF"/>
    <w:rsid w:val="00F81B07"/>
    <w:rsid w:val="00F82DA6"/>
    <w:rsid w:val="00F85132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0131"/>
    <w:rsid w:val="00FA132C"/>
    <w:rsid w:val="00FA1738"/>
    <w:rsid w:val="00FA1AE7"/>
    <w:rsid w:val="00FA2AF7"/>
    <w:rsid w:val="00FA3313"/>
    <w:rsid w:val="00FA4718"/>
    <w:rsid w:val="00FA5848"/>
    <w:rsid w:val="00FA5E88"/>
    <w:rsid w:val="00FA6899"/>
    <w:rsid w:val="00FA7F3D"/>
    <w:rsid w:val="00FB0D91"/>
    <w:rsid w:val="00FB22F3"/>
    <w:rsid w:val="00FB23B3"/>
    <w:rsid w:val="00FB30DD"/>
    <w:rsid w:val="00FB38D8"/>
    <w:rsid w:val="00FB3BFE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D7B22"/>
    <w:rsid w:val="00FE1B02"/>
    <w:rsid w:val="00FE1FD5"/>
    <w:rsid w:val="00FE2624"/>
    <w:rsid w:val="00FE3EB2"/>
    <w:rsid w:val="00FE3FA0"/>
    <w:rsid w:val="00FE420A"/>
    <w:rsid w:val="00FE45A8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33E5"/>
    <w:rsid w:val="00FF52D4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F52653-5354-4DE6-90F3-E3DC327A8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239</TotalTime>
  <Pages>2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Links>
    <vt:vector size="12" baseType="variant"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_Toc136275224</vt:lpwstr>
      </vt:variant>
      <vt:variant>
        <vt:i4>1114162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_Toc136275223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542</cp:revision>
  <cp:lastPrinted>2022-08-18T22:29:00Z</cp:lastPrinted>
  <dcterms:created xsi:type="dcterms:W3CDTF">2023-03-31T07:56:00Z</dcterms:created>
  <dcterms:modified xsi:type="dcterms:W3CDTF">2024-10-07T06:45:00Z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